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4E7E7C" w:rsidRPr="00BD3D45" w14:paraId="12A698CA" w14:textId="77777777" w:rsidTr="00BD167E">
        <w:trPr>
          <w:trHeight w:hRule="exact" w:val="454"/>
        </w:trPr>
        <w:tc>
          <w:tcPr>
            <w:tcW w:w="6425" w:type="dxa"/>
            <w:gridSpan w:val="2"/>
          </w:tcPr>
          <w:p w14:paraId="0879C7FF" w14:textId="78F81C29" w:rsidR="004E7E7C" w:rsidRPr="00565047" w:rsidRDefault="00565047" w:rsidP="00C61B79">
            <w:pPr>
              <w:rPr>
                <w:rFonts w:cs="Arial"/>
                <w:b/>
                <w:sz w:val="28"/>
                <w:szCs w:val="28"/>
                <w:lang w:val="en-US"/>
              </w:rPr>
            </w:pPr>
            <w:r w:rsidRPr="00565047">
              <w:rPr>
                <w:rFonts w:cs="Arial"/>
                <w:b/>
                <w:sz w:val="28"/>
                <w:szCs w:val="28"/>
                <w:lang w:val="en-US"/>
              </w:rPr>
              <w:t>3GPP TSG RAN WG2</w:t>
            </w:r>
            <w:r w:rsidR="004E7E7C" w:rsidRPr="00565047">
              <w:rPr>
                <w:rFonts w:cs="Arial"/>
                <w:b/>
                <w:sz w:val="28"/>
                <w:szCs w:val="28"/>
                <w:lang w:val="en-US"/>
              </w:rPr>
              <w:t xml:space="preserve"> </w:t>
            </w:r>
            <w:r w:rsidR="005002C1" w:rsidRPr="00565047">
              <w:rPr>
                <w:rFonts w:cs="Arial"/>
                <w:b/>
                <w:sz w:val="28"/>
                <w:szCs w:val="28"/>
                <w:lang w:val="en-US"/>
              </w:rPr>
              <w:t xml:space="preserve">Meeting </w:t>
            </w:r>
            <w:r w:rsidR="004E7E7C" w:rsidRPr="00565047">
              <w:rPr>
                <w:rFonts w:cs="Arial"/>
                <w:b/>
                <w:sz w:val="28"/>
                <w:szCs w:val="28"/>
                <w:lang w:val="en-US"/>
              </w:rPr>
              <w:t>#1</w:t>
            </w:r>
            <w:r w:rsidR="00C61B79">
              <w:rPr>
                <w:rFonts w:cs="Arial"/>
                <w:b/>
                <w:sz w:val="28"/>
                <w:szCs w:val="28"/>
                <w:lang w:val="en-US"/>
              </w:rPr>
              <w:t>20</w:t>
            </w:r>
            <w:r w:rsidR="004E7E7C" w:rsidRPr="00565047">
              <w:rPr>
                <w:rFonts w:cs="Arial"/>
                <w:b/>
                <w:sz w:val="28"/>
                <w:szCs w:val="28"/>
                <w:lang w:val="en-US"/>
              </w:rPr>
              <w:tab/>
            </w:r>
          </w:p>
        </w:tc>
        <w:tc>
          <w:tcPr>
            <w:tcW w:w="3483" w:type="dxa"/>
            <w:shd w:val="clear" w:color="auto" w:fill="auto"/>
          </w:tcPr>
          <w:p w14:paraId="42FA2D3F" w14:textId="34654E50" w:rsidR="004E7E7C" w:rsidRPr="00BD167E" w:rsidRDefault="00BD167E" w:rsidP="00C61B79">
            <w:pPr>
              <w:jc w:val="right"/>
              <w:rPr>
                <w:rFonts w:cs="Arial"/>
                <w:b/>
                <w:sz w:val="28"/>
                <w:szCs w:val="28"/>
                <w:lang w:val="en-US"/>
              </w:rPr>
            </w:pPr>
            <w:r w:rsidRPr="00BD167E">
              <w:rPr>
                <w:rFonts w:cs="Arial"/>
                <w:b/>
                <w:sz w:val="28"/>
                <w:szCs w:val="28"/>
                <w:lang w:val="en-US"/>
              </w:rPr>
              <w:t>R2-2212275</w:t>
            </w:r>
          </w:p>
        </w:tc>
      </w:tr>
      <w:tr w:rsidR="004E7E7C" w:rsidRPr="009C5FC2" w14:paraId="672907E0" w14:textId="77777777" w:rsidTr="00EA7CA2">
        <w:trPr>
          <w:trHeight w:hRule="exact" w:val="454"/>
        </w:trPr>
        <w:tc>
          <w:tcPr>
            <w:tcW w:w="9908" w:type="dxa"/>
            <w:gridSpan w:val="3"/>
          </w:tcPr>
          <w:p w14:paraId="1C403B20" w14:textId="476B3FC3" w:rsidR="004E7E7C" w:rsidRPr="00565047" w:rsidRDefault="00C61B79" w:rsidP="00A23CE4">
            <w:pPr>
              <w:rPr>
                <w:rFonts w:cs="Arial"/>
                <w:b/>
                <w:sz w:val="28"/>
                <w:szCs w:val="28"/>
                <w:lang w:val="en-US"/>
              </w:rPr>
            </w:pPr>
            <w:r>
              <w:rPr>
                <w:rFonts w:cs="Arial"/>
                <w:b/>
                <w:sz w:val="28"/>
                <w:szCs w:val="28"/>
                <w:lang w:val="en-US"/>
              </w:rPr>
              <w:t>Toulouse, FR</w:t>
            </w:r>
            <w:r w:rsidR="004E7E7C" w:rsidRPr="00565047">
              <w:rPr>
                <w:rFonts w:cs="Arial"/>
                <w:b/>
                <w:sz w:val="28"/>
                <w:szCs w:val="28"/>
                <w:lang w:val="en-US"/>
              </w:rPr>
              <w:t xml:space="preserve">, </w:t>
            </w:r>
            <w:r>
              <w:rPr>
                <w:rFonts w:cs="Arial"/>
                <w:b/>
                <w:sz w:val="28"/>
                <w:szCs w:val="28"/>
                <w:lang w:val="en-US"/>
              </w:rPr>
              <w:t>November</w:t>
            </w:r>
            <w:r w:rsidR="00565047" w:rsidRPr="00565047">
              <w:rPr>
                <w:rFonts w:cs="Arial"/>
                <w:b/>
                <w:sz w:val="28"/>
                <w:szCs w:val="28"/>
                <w:lang w:val="en-US"/>
              </w:rPr>
              <w:t xml:space="preserve"> 1</w:t>
            </w:r>
            <w:r w:rsidR="00A23CE4">
              <w:rPr>
                <w:rFonts w:cs="Arial"/>
                <w:b/>
                <w:sz w:val="28"/>
                <w:szCs w:val="28"/>
                <w:lang w:val="en-US"/>
              </w:rPr>
              <w:t>4</w:t>
            </w:r>
            <w:r w:rsidR="004E7E7C" w:rsidRPr="00565047">
              <w:rPr>
                <w:rFonts w:cs="Arial"/>
                <w:b/>
                <w:sz w:val="28"/>
                <w:szCs w:val="28"/>
                <w:vertAlign w:val="superscript"/>
                <w:lang w:val="en-US"/>
              </w:rPr>
              <w:t>th</w:t>
            </w:r>
            <w:r w:rsidR="004E7E7C" w:rsidRPr="00565047">
              <w:rPr>
                <w:rFonts w:cs="Arial"/>
                <w:b/>
                <w:sz w:val="28"/>
                <w:szCs w:val="28"/>
                <w:lang w:val="en-US"/>
              </w:rPr>
              <w:t xml:space="preserve">  – </w:t>
            </w:r>
            <w:r>
              <w:rPr>
                <w:rFonts w:cs="Arial"/>
                <w:b/>
                <w:sz w:val="28"/>
                <w:szCs w:val="28"/>
                <w:lang w:val="en-US"/>
              </w:rPr>
              <w:t>November</w:t>
            </w:r>
            <w:r w:rsidR="004E7E7C" w:rsidRPr="00565047">
              <w:rPr>
                <w:rFonts w:cs="Arial"/>
                <w:b/>
                <w:sz w:val="28"/>
                <w:szCs w:val="28"/>
                <w:lang w:val="en-US"/>
              </w:rPr>
              <w:t xml:space="preserve"> </w:t>
            </w:r>
            <w:r w:rsidR="00EA2976">
              <w:rPr>
                <w:rFonts w:cs="Arial"/>
                <w:b/>
                <w:sz w:val="28"/>
                <w:szCs w:val="28"/>
                <w:lang w:val="en-US"/>
              </w:rPr>
              <w:t>1</w:t>
            </w:r>
            <w:r>
              <w:rPr>
                <w:rFonts w:cs="Arial"/>
                <w:b/>
                <w:sz w:val="28"/>
                <w:szCs w:val="28"/>
                <w:lang w:val="en-US"/>
              </w:rPr>
              <w:t>8</w:t>
            </w:r>
            <w:r w:rsidR="004E7E7C" w:rsidRPr="00565047">
              <w:rPr>
                <w:rFonts w:cs="Arial"/>
                <w:b/>
                <w:sz w:val="28"/>
                <w:szCs w:val="28"/>
                <w:vertAlign w:val="superscript"/>
                <w:lang w:val="en-US"/>
              </w:rPr>
              <w:t>th</w:t>
            </w:r>
            <w:r w:rsidR="004E7E7C" w:rsidRPr="00565047">
              <w:rPr>
                <w:rFonts w:cs="Arial"/>
                <w:b/>
                <w:sz w:val="28"/>
                <w:szCs w:val="28"/>
                <w:lang w:val="en-US"/>
              </w:rPr>
              <w:t>, 202</w:t>
            </w:r>
            <w:r w:rsidR="00565047" w:rsidRPr="00565047">
              <w:rPr>
                <w:rFonts w:cs="Arial"/>
                <w:b/>
                <w:sz w:val="28"/>
                <w:szCs w:val="28"/>
                <w:lang w:val="en-US"/>
              </w:rPr>
              <w:t>2</w:t>
            </w:r>
          </w:p>
        </w:tc>
      </w:tr>
      <w:tr w:rsidR="004E7E7C" w:rsidRPr="009C5FC2" w14:paraId="39F7F7DC" w14:textId="77777777" w:rsidTr="00EA7CA2">
        <w:trPr>
          <w:trHeight w:hRule="exact" w:val="454"/>
        </w:trPr>
        <w:tc>
          <w:tcPr>
            <w:tcW w:w="2197" w:type="dxa"/>
          </w:tcPr>
          <w:p w14:paraId="2C2000A1" w14:textId="77777777" w:rsidR="004E7E7C" w:rsidRPr="00BD3D45" w:rsidRDefault="004E7E7C" w:rsidP="005002C1">
            <w:pPr>
              <w:rPr>
                <w:rFonts w:cs="Arial"/>
                <w:b/>
                <w:lang w:val="en-US"/>
              </w:rPr>
            </w:pPr>
          </w:p>
        </w:tc>
        <w:tc>
          <w:tcPr>
            <w:tcW w:w="7711" w:type="dxa"/>
            <w:gridSpan w:val="2"/>
          </w:tcPr>
          <w:p w14:paraId="62C4FBAD" w14:textId="77777777" w:rsidR="004E7E7C" w:rsidRPr="00BD3D45" w:rsidRDefault="004E7E7C" w:rsidP="005002C1">
            <w:pPr>
              <w:rPr>
                <w:rFonts w:cs="Arial"/>
                <w:b/>
                <w:lang w:val="en-US"/>
              </w:rPr>
            </w:pPr>
          </w:p>
        </w:tc>
      </w:tr>
      <w:tr w:rsidR="004E7E7C" w:rsidRPr="00BD3D45" w14:paraId="4FAB9E11" w14:textId="77777777" w:rsidTr="00EA7CA2">
        <w:trPr>
          <w:trHeight w:hRule="exact" w:val="454"/>
        </w:trPr>
        <w:tc>
          <w:tcPr>
            <w:tcW w:w="2197" w:type="dxa"/>
          </w:tcPr>
          <w:p w14:paraId="78EC8EDB" w14:textId="77777777" w:rsidR="004E7E7C" w:rsidRPr="00BD3D45" w:rsidRDefault="004E7E7C" w:rsidP="005002C1">
            <w:pPr>
              <w:rPr>
                <w:rFonts w:cs="Arial"/>
                <w:b/>
                <w:lang w:val="en-US"/>
              </w:rPr>
            </w:pPr>
            <w:r w:rsidRPr="00BD3D45">
              <w:rPr>
                <w:rFonts w:cs="Arial"/>
                <w:b/>
                <w:lang w:val="en-US"/>
              </w:rPr>
              <w:t>Agenda item:</w:t>
            </w:r>
          </w:p>
        </w:tc>
        <w:tc>
          <w:tcPr>
            <w:tcW w:w="7711" w:type="dxa"/>
            <w:gridSpan w:val="2"/>
          </w:tcPr>
          <w:p w14:paraId="263162E4" w14:textId="328D1011" w:rsidR="004E7E7C" w:rsidRPr="00BD3D45" w:rsidRDefault="00AD3FD4" w:rsidP="00FF35DA">
            <w:pPr>
              <w:rPr>
                <w:rFonts w:cs="Arial"/>
                <w:b/>
                <w:lang w:val="en-US"/>
              </w:rPr>
            </w:pPr>
            <w:r>
              <w:rPr>
                <w:rFonts w:cs="Arial"/>
                <w:b/>
                <w:lang w:val="en-US"/>
              </w:rPr>
              <w:t>8.9.</w:t>
            </w:r>
            <w:r w:rsidR="00FF35DA">
              <w:rPr>
                <w:rFonts w:cs="Arial"/>
                <w:b/>
                <w:lang w:val="en-US"/>
              </w:rPr>
              <w:t>2</w:t>
            </w:r>
          </w:p>
        </w:tc>
      </w:tr>
      <w:tr w:rsidR="004E7E7C" w:rsidRPr="00BD3D45" w14:paraId="290B6B52" w14:textId="77777777" w:rsidTr="00EA7CA2">
        <w:trPr>
          <w:trHeight w:hRule="exact" w:val="454"/>
        </w:trPr>
        <w:tc>
          <w:tcPr>
            <w:tcW w:w="2197" w:type="dxa"/>
          </w:tcPr>
          <w:p w14:paraId="05DBD8D5" w14:textId="77777777" w:rsidR="004E7E7C" w:rsidRPr="00BD3D45" w:rsidRDefault="004E7E7C" w:rsidP="005002C1">
            <w:pPr>
              <w:rPr>
                <w:rFonts w:cs="Arial"/>
                <w:b/>
                <w:lang w:val="en-US"/>
              </w:rPr>
            </w:pPr>
            <w:r w:rsidRPr="00BD3D45">
              <w:rPr>
                <w:rFonts w:cs="Arial"/>
                <w:b/>
                <w:lang w:val="en-US"/>
              </w:rPr>
              <w:t>Source:</w:t>
            </w:r>
          </w:p>
        </w:tc>
        <w:tc>
          <w:tcPr>
            <w:tcW w:w="7711" w:type="dxa"/>
            <w:gridSpan w:val="2"/>
          </w:tcPr>
          <w:p w14:paraId="5E1A1102" w14:textId="6EE9EB26" w:rsidR="004E7E7C" w:rsidRPr="00BD3D45" w:rsidRDefault="00565047" w:rsidP="00565047">
            <w:pPr>
              <w:rPr>
                <w:rFonts w:cs="Arial"/>
                <w:b/>
                <w:lang w:val="en-US"/>
              </w:rPr>
            </w:pPr>
            <w:r>
              <w:rPr>
                <w:rFonts w:cs="Arial"/>
                <w:b/>
                <w:lang w:val="en-US"/>
              </w:rPr>
              <w:t>Fraunhofer IIS</w:t>
            </w:r>
            <w:r w:rsidR="004D404F">
              <w:rPr>
                <w:rFonts w:cs="Arial"/>
                <w:b/>
                <w:lang w:val="en-US"/>
              </w:rPr>
              <w:t>, Fraunhofer HHI</w:t>
            </w:r>
          </w:p>
        </w:tc>
      </w:tr>
      <w:tr w:rsidR="004E7E7C" w:rsidRPr="009C5FC2" w14:paraId="3EB175B6" w14:textId="77777777" w:rsidTr="00EA7CA2">
        <w:trPr>
          <w:trHeight w:hRule="exact" w:val="454"/>
        </w:trPr>
        <w:tc>
          <w:tcPr>
            <w:tcW w:w="2197" w:type="dxa"/>
          </w:tcPr>
          <w:p w14:paraId="3620EA5A" w14:textId="77777777" w:rsidR="004E7E7C" w:rsidRPr="00BD3D45" w:rsidRDefault="004E7E7C" w:rsidP="005002C1">
            <w:pPr>
              <w:rPr>
                <w:rFonts w:cs="Arial"/>
                <w:b/>
                <w:lang w:val="en-US"/>
              </w:rPr>
            </w:pPr>
            <w:r w:rsidRPr="00BD3D45">
              <w:rPr>
                <w:rFonts w:cs="Arial"/>
                <w:b/>
                <w:lang w:val="en-US"/>
              </w:rPr>
              <w:t>Title:</w:t>
            </w:r>
          </w:p>
        </w:tc>
        <w:tc>
          <w:tcPr>
            <w:tcW w:w="7711" w:type="dxa"/>
            <w:gridSpan w:val="2"/>
          </w:tcPr>
          <w:p w14:paraId="27CB5610" w14:textId="4B8BB677" w:rsidR="004E7E7C" w:rsidRPr="00BD3D45" w:rsidRDefault="00565047" w:rsidP="004D404F">
            <w:pPr>
              <w:rPr>
                <w:rFonts w:cs="Arial"/>
                <w:b/>
                <w:lang w:val="en-US"/>
              </w:rPr>
            </w:pPr>
            <w:r>
              <w:rPr>
                <w:rFonts w:cs="Arial"/>
                <w:b/>
                <w:lang w:val="en-US"/>
              </w:rPr>
              <w:t xml:space="preserve">SL </w:t>
            </w:r>
            <w:r w:rsidR="00307356">
              <w:rPr>
                <w:rFonts w:cs="Arial"/>
                <w:b/>
                <w:lang w:val="en-US"/>
              </w:rPr>
              <w:t>UE-to-UE</w:t>
            </w:r>
            <w:r w:rsidR="008F78D4">
              <w:rPr>
                <w:rFonts w:cs="Arial"/>
                <w:b/>
                <w:lang w:val="en-US"/>
              </w:rPr>
              <w:t xml:space="preserve"> </w:t>
            </w:r>
            <w:r>
              <w:rPr>
                <w:rFonts w:cs="Arial"/>
                <w:b/>
                <w:lang w:val="en-US"/>
              </w:rPr>
              <w:t xml:space="preserve">Relay </w:t>
            </w:r>
            <w:r w:rsidR="004D404F">
              <w:rPr>
                <w:rFonts w:cs="Arial"/>
                <w:b/>
                <w:lang w:val="en-US"/>
              </w:rPr>
              <w:t>Discovery and (Re-)Selection</w:t>
            </w:r>
          </w:p>
        </w:tc>
      </w:tr>
      <w:tr w:rsidR="004E7E7C" w:rsidRPr="00BD3D45" w14:paraId="40DAF25E" w14:textId="77777777" w:rsidTr="00EA7CA2">
        <w:trPr>
          <w:trHeight w:hRule="exact" w:val="454"/>
        </w:trPr>
        <w:tc>
          <w:tcPr>
            <w:tcW w:w="2197" w:type="dxa"/>
          </w:tcPr>
          <w:p w14:paraId="38FD8F0D" w14:textId="77777777" w:rsidR="004E7E7C" w:rsidRPr="00BD3D45" w:rsidRDefault="004E7E7C" w:rsidP="005002C1">
            <w:pPr>
              <w:rPr>
                <w:rFonts w:cs="Arial"/>
                <w:b/>
                <w:lang w:val="en-US"/>
              </w:rPr>
            </w:pPr>
            <w:r w:rsidRPr="00BD3D45">
              <w:rPr>
                <w:rFonts w:cs="Arial"/>
                <w:b/>
                <w:lang w:val="en-US"/>
              </w:rPr>
              <w:t>Document for:</w:t>
            </w:r>
          </w:p>
        </w:tc>
        <w:tc>
          <w:tcPr>
            <w:tcW w:w="7711" w:type="dxa"/>
            <w:gridSpan w:val="2"/>
          </w:tcPr>
          <w:p w14:paraId="7265A795" w14:textId="60464636" w:rsidR="004E7E7C" w:rsidRPr="00BD3D45" w:rsidRDefault="00527B8B" w:rsidP="004D404F">
            <w:pPr>
              <w:rPr>
                <w:rFonts w:cs="Arial"/>
                <w:b/>
                <w:lang w:val="en-US"/>
              </w:rPr>
            </w:pPr>
            <w:r>
              <w:rPr>
                <w:rFonts w:cs="Arial"/>
                <w:b/>
                <w:lang w:val="en-US"/>
              </w:rPr>
              <w:t xml:space="preserve">Discussion and </w:t>
            </w:r>
            <w:r w:rsidR="00EA2976">
              <w:rPr>
                <w:rFonts w:cs="Arial"/>
                <w:b/>
                <w:lang w:val="en-US"/>
              </w:rPr>
              <w:t>Decision</w:t>
            </w:r>
          </w:p>
        </w:tc>
      </w:tr>
    </w:tbl>
    <w:p w14:paraId="2A90E813" w14:textId="77777777" w:rsidR="00052727" w:rsidRPr="00BD3D45" w:rsidRDefault="00052727" w:rsidP="00D9467D">
      <w:pPr>
        <w:pStyle w:val="Heading1"/>
        <w:numPr>
          <w:ilvl w:val="0"/>
          <w:numId w:val="5"/>
        </w:numPr>
        <w:rPr>
          <w:snapToGrid w:val="0"/>
          <w:lang w:val="en-US"/>
        </w:rPr>
      </w:pPr>
      <w:r w:rsidRPr="00BD3D45">
        <w:rPr>
          <w:snapToGrid w:val="0"/>
          <w:lang w:val="en-US"/>
        </w:rPr>
        <w:t>Introduction</w:t>
      </w:r>
    </w:p>
    <w:p w14:paraId="1423F846" w14:textId="6C823E97" w:rsidR="00C91C11" w:rsidRPr="004850D2" w:rsidRDefault="00C91C11" w:rsidP="00527B8B">
      <w:pPr>
        <w:pStyle w:val="3GPPNormalText"/>
        <w:rPr>
          <w:lang w:val="en-US"/>
        </w:rPr>
      </w:pPr>
      <w:r w:rsidRPr="004850D2">
        <w:rPr>
          <w:lang w:val="en-US"/>
        </w:rPr>
        <w:t>A new WI for Rel-1</w:t>
      </w:r>
      <w:r w:rsidR="004850D2" w:rsidRPr="004850D2">
        <w:rPr>
          <w:lang w:val="en-US"/>
        </w:rPr>
        <w:t>8</w:t>
      </w:r>
      <w:r w:rsidRPr="004850D2">
        <w:rPr>
          <w:lang w:val="en-US"/>
        </w:rPr>
        <w:t xml:space="preserve"> on </w:t>
      </w:r>
      <w:r w:rsidR="004850D2" w:rsidRPr="004850D2">
        <w:rPr>
          <w:lang w:val="en-US"/>
        </w:rPr>
        <w:t xml:space="preserve">NR </w:t>
      </w:r>
      <w:proofErr w:type="spellStart"/>
      <w:r w:rsidR="004850D2" w:rsidRPr="004850D2">
        <w:rPr>
          <w:lang w:val="en-US"/>
        </w:rPr>
        <w:t>sidelink</w:t>
      </w:r>
      <w:proofErr w:type="spellEnd"/>
      <w:r w:rsidR="004850D2" w:rsidRPr="004850D2">
        <w:rPr>
          <w:lang w:val="en-US"/>
        </w:rPr>
        <w:t xml:space="preserve"> relay enhancements</w:t>
      </w:r>
      <w:r w:rsidRPr="004850D2">
        <w:rPr>
          <w:lang w:val="en-US"/>
        </w:rPr>
        <w:t xml:space="preserve"> has been approved at RAN#</w:t>
      </w:r>
      <w:r w:rsidR="004850D2">
        <w:rPr>
          <w:lang w:val="en-US"/>
        </w:rPr>
        <w:t>95</w:t>
      </w:r>
      <w:r w:rsidR="00457BAC" w:rsidRPr="004850D2">
        <w:rPr>
          <w:lang w:val="en-US"/>
        </w:rPr>
        <w:t xml:space="preserve"> and revised in RAN#</w:t>
      </w:r>
      <w:r w:rsidR="004850D2">
        <w:rPr>
          <w:lang w:val="en-US"/>
        </w:rPr>
        <w:t>96</w:t>
      </w:r>
      <w:r w:rsidR="00DF0203">
        <w:rPr>
          <w:lang w:val="en-US"/>
        </w:rPr>
        <w:t> </w:t>
      </w:r>
      <w:r w:rsidRPr="004850D2">
        <w:rPr>
          <w:lang w:val="en-US"/>
        </w:rPr>
        <w:t xml:space="preserve">[1]. Objective </w:t>
      </w:r>
      <w:r w:rsidR="004850D2">
        <w:rPr>
          <w:lang w:val="en-US"/>
        </w:rPr>
        <w:t>1</w:t>
      </w:r>
      <w:r w:rsidRPr="004850D2">
        <w:rPr>
          <w:lang w:val="en-US"/>
        </w:rPr>
        <w:t xml:space="preserve"> of the WI is related to:</w:t>
      </w:r>
    </w:p>
    <w:p w14:paraId="42F840F7" w14:textId="77777777" w:rsidR="004666A6" w:rsidRPr="004850D2" w:rsidRDefault="00C91C11" w:rsidP="00527B8B">
      <w:pPr>
        <w:pStyle w:val="3GPPNormalText"/>
        <w:rPr>
          <w:rFonts w:ascii="Arial" w:hAnsi="Arial" w:cs="Arial"/>
          <w:lang w:val="en-US"/>
        </w:rPr>
      </w:pPr>
      <w:r w:rsidRPr="004850D2">
        <w:rPr>
          <w:rFonts w:ascii="Arial" w:hAnsi="Arial" w:cs="Arial"/>
          <w:noProof/>
          <w:lang w:val="en-US"/>
        </w:rPr>
        <mc:AlternateContent>
          <mc:Choice Requires="wps">
            <w:drawing>
              <wp:inline distT="0" distB="0" distL="0" distR="0" wp14:anchorId="42045DC3" wp14:editId="3C8DD097">
                <wp:extent cx="6286500" cy="1720215"/>
                <wp:effectExtent l="0" t="0" r="19050" b="23495"/>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1720215"/>
                        </a:xfrm>
                        <a:prstGeom prst="rect">
                          <a:avLst/>
                        </a:prstGeom>
                        <a:solidFill>
                          <a:srgbClr val="FFFFFF"/>
                        </a:solidFill>
                        <a:ln w="9525">
                          <a:solidFill>
                            <a:srgbClr val="000000"/>
                          </a:solidFill>
                          <a:miter lim="800000"/>
                          <a:headEnd/>
                          <a:tailEnd/>
                        </a:ln>
                      </wps:spPr>
                      <wps:txbx>
                        <w:txbxContent>
                          <w:p w14:paraId="182871B4" w14:textId="77777777" w:rsidR="00DF1CE3" w:rsidRPr="009C5FC2" w:rsidRDefault="00DF1CE3" w:rsidP="004850D2">
                            <w:pPr>
                              <w:numPr>
                                <w:ilvl w:val="0"/>
                                <w:numId w:val="17"/>
                              </w:numPr>
                              <w:overflowPunct w:val="0"/>
                              <w:autoSpaceDE w:val="0"/>
                              <w:autoSpaceDN w:val="0"/>
                              <w:adjustRightInd w:val="0"/>
                              <w:spacing w:before="120" w:after="0" w:line="280" w:lineRule="atLeast"/>
                              <w:jc w:val="both"/>
                              <w:rPr>
                                <w:rFonts w:ascii="Times New Roman" w:eastAsia="DengXian" w:hAnsi="Times New Roman" w:cs="Times New Roman"/>
                                <w:lang w:val="en-US"/>
                              </w:rPr>
                            </w:pPr>
                            <w:r w:rsidRPr="009C5FC2">
                              <w:rPr>
                                <w:rFonts w:ascii="Times New Roman" w:eastAsia="DengXian" w:hAnsi="Times New Roman" w:cs="Times New Roman"/>
                                <w:lang w:val="en-US"/>
                              </w:rPr>
                              <w:t>Specify mechanisms to support single-hop Layer-2 and Layer-3 UE-to-UE relay (i.e., source UE -&gt; relay UE -&gt; destination UE) for unicast [RAN2, RAN3, RAN4].</w:t>
                            </w:r>
                          </w:p>
                          <w:p w14:paraId="629EC5B4" w14:textId="77777777" w:rsidR="00DF1CE3" w:rsidRPr="009C5FC2" w:rsidRDefault="00DF1CE3" w:rsidP="004850D2">
                            <w:pPr>
                              <w:numPr>
                                <w:ilvl w:val="1"/>
                                <w:numId w:val="17"/>
                              </w:numPr>
                              <w:overflowPunct w:val="0"/>
                              <w:autoSpaceDE w:val="0"/>
                              <w:autoSpaceDN w:val="0"/>
                              <w:adjustRightInd w:val="0"/>
                              <w:spacing w:before="120" w:after="0" w:line="280" w:lineRule="atLeast"/>
                              <w:jc w:val="both"/>
                              <w:rPr>
                                <w:rFonts w:ascii="Times New Roman" w:eastAsia="DengXian" w:hAnsi="Times New Roman" w:cs="Times New Roman"/>
                                <w:lang w:val="en-US"/>
                              </w:rPr>
                            </w:pPr>
                            <w:r w:rsidRPr="009C5FC2">
                              <w:rPr>
                                <w:rFonts w:ascii="Times New Roman" w:hAnsi="Times New Roman" w:cs="Times New Roman"/>
                                <w:lang w:val="en-US" w:eastAsia="ko-KR"/>
                              </w:rPr>
                              <w:t>Common part for Layer-2 and Layer-3 relay to be prioritized until RAN#98</w:t>
                            </w:r>
                          </w:p>
                          <w:p w14:paraId="001376E4" w14:textId="77777777" w:rsidR="00DF1CE3" w:rsidRPr="009C5FC2" w:rsidRDefault="00DF1CE3" w:rsidP="004850D2">
                            <w:pPr>
                              <w:numPr>
                                <w:ilvl w:val="2"/>
                                <w:numId w:val="17"/>
                              </w:numPr>
                              <w:overflowPunct w:val="0"/>
                              <w:autoSpaceDE w:val="0"/>
                              <w:autoSpaceDN w:val="0"/>
                              <w:adjustRightInd w:val="0"/>
                              <w:spacing w:before="120" w:after="0" w:line="280" w:lineRule="atLeast"/>
                              <w:jc w:val="both"/>
                              <w:rPr>
                                <w:rFonts w:ascii="Times New Roman" w:eastAsia="DengXian" w:hAnsi="Times New Roman" w:cs="Times New Roman"/>
                                <w:lang w:val="en-US"/>
                              </w:rPr>
                            </w:pPr>
                            <w:r w:rsidRPr="009C5FC2">
                              <w:rPr>
                                <w:rFonts w:ascii="Times New Roman" w:eastAsia="DengXian" w:hAnsi="Times New Roman" w:cs="Times New Roman"/>
                                <w:lang w:val="en-US"/>
                              </w:rPr>
                              <w:t>Relay discovery and (re)selection [RAN2, RAN4]</w:t>
                            </w:r>
                          </w:p>
                          <w:p w14:paraId="05C4BCE8" w14:textId="77777777" w:rsidR="00DF1CE3" w:rsidRPr="009C5FC2" w:rsidRDefault="00DF1CE3" w:rsidP="004850D2">
                            <w:pPr>
                              <w:numPr>
                                <w:ilvl w:val="2"/>
                                <w:numId w:val="17"/>
                              </w:numPr>
                              <w:overflowPunct w:val="0"/>
                              <w:autoSpaceDE w:val="0"/>
                              <w:autoSpaceDN w:val="0"/>
                              <w:adjustRightInd w:val="0"/>
                              <w:spacing w:before="120" w:after="0" w:line="280" w:lineRule="atLeast"/>
                              <w:jc w:val="both"/>
                              <w:rPr>
                                <w:rFonts w:ascii="Times New Roman" w:eastAsia="DengXian" w:hAnsi="Times New Roman" w:cs="Times New Roman"/>
                                <w:lang w:val="en-US"/>
                              </w:rPr>
                            </w:pPr>
                            <w:proofErr w:type="spellStart"/>
                            <w:r w:rsidRPr="009C5FC2">
                              <w:rPr>
                                <w:rFonts w:ascii="Times New Roman" w:hAnsi="Times New Roman" w:cs="Times New Roman"/>
                                <w:lang w:val="en-US" w:eastAsia="ko-KR"/>
                              </w:rPr>
                              <w:t>Signalling</w:t>
                            </w:r>
                            <w:proofErr w:type="spellEnd"/>
                            <w:r w:rsidRPr="009C5FC2">
                              <w:rPr>
                                <w:rFonts w:ascii="Times New Roman" w:hAnsi="Times New Roman" w:cs="Times New Roman"/>
                                <w:lang w:val="en-US" w:eastAsia="ko-KR"/>
                              </w:rPr>
                              <w:t xml:space="preserve"> support for </w:t>
                            </w:r>
                            <w:r w:rsidRPr="009C5FC2">
                              <w:rPr>
                                <w:rFonts w:ascii="Times New Roman" w:eastAsia="DengXian" w:hAnsi="Times New Roman" w:cs="Times New Roman"/>
                                <w:lang w:val="en-US"/>
                              </w:rPr>
                              <w:t>Relay and remote UE authorization if SA2 concludes it is needed [RAN3]</w:t>
                            </w:r>
                          </w:p>
                          <w:p w14:paraId="678FCCF9" w14:textId="77777777" w:rsidR="00DF1CE3" w:rsidRPr="009C5FC2" w:rsidRDefault="00DF1CE3" w:rsidP="004850D2">
                            <w:pPr>
                              <w:numPr>
                                <w:ilvl w:val="1"/>
                                <w:numId w:val="17"/>
                              </w:numPr>
                              <w:overflowPunct w:val="0"/>
                              <w:autoSpaceDE w:val="0"/>
                              <w:autoSpaceDN w:val="0"/>
                              <w:adjustRightInd w:val="0"/>
                              <w:spacing w:before="120" w:after="0" w:line="280" w:lineRule="atLeast"/>
                              <w:jc w:val="both"/>
                              <w:rPr>
                                <w:rFonts w:ascii="Times New Roman" w:eastAsia="DengXian" w:hAnsi="Times New Roman" w:cs="Times New Roman"/>
                              </w:rPr>
                            </w:pPr>
                            <w:r w:rsidRPr="009C5FC2">
                              <w:rPr>
                                <w:rFonts w:ascii="Times New Roman" w:hAnsi="Times New Roman" w:cs="Times New Roman"/>
                                <w:lang w:eastAsia="ko-KR"/>
                              </w:rPr>
                              <w:t xml:space="preserve">Layer-2 </w:t>
                            </w:r>
                            <w:proofErr w:type="spellStart"/>
                            <w:r w:rsidRPr="009C5FC2">
                              <w:rPr>
                                <w:rFonts w:ascii="Times New Roman" w:hAnsi="Times New Roman" w:cs="Times New Roman"/>
                                <w:lang w:eastAsia="ko-KR"/>
                              </w:rPr>
                              <w:t>relay</w:t>
                            </w:r>
                            <w:proofErr w:type="spellEnd"/>
                            <w:r w:rsidRPr="009C5FC2">
                              <w:rPr>
                                <w:rFonts w:ascii="Times New Roman" w:hAnsi="Times New Roman" w:cs="Times New Roman"/>
                                <w:lang w:eastAsia="ko-KR"/>
                              </w:rPr>
                              <w:t xml:space="preserve"> </w:t>
                            </w:r>
                            <w:proofErr w:type="spellStart"/>
                            <w:r w:rsidRPr="009C5FC2">
                              <w:rPr>
                                <w:rFonts w:ascii="Times New Roman" w:hAnsi="Times New Roman" w:cs="Times New Roman"/>
                                <w:lang w:eastAsia="ko-KR"/>
                              </w:rPr>
                              <w:t>specific</w:t>
                            </w:r>
                            <w:proofErr w:type="spellEnd"/>
                            <w:r w:rsidRPr="009C5FC2">
                              <w:rPr>
                                <w:rFonts w:ascii="Times New Roman" w:hAnsi="Times New Roman" w:cs="Times New Roman"/>
                                <w:lang w:eastAsia="ko-KR"/>
                              </w:rPr>
                              <w:t xml:space="preserve"> </w:t>
                            </w:r>
                            <w:proofErr w:type="spellStart"/>
                            <w:r w:rsidRPr="009C5FC2">
                              <w:rPr>
                                <w:rFonts w:ascii="Times New Roman" w:hAnsi="Times New Roman" w:cs="Times New Roman"/>
                                <w:lang w:eastAsia="ko-KR"/>
                              </w:rPr>
                              <w:t>part</w:t>
                            </w:r>
                            <w:proofErr w:type="spellEnd"/>
                          </w:p>
                          <w:p w14:paraId="12B758E6" w14:textId="77777777" w:rsidR="00DF1CE3" w:rsidRPr="009C5FC2" w:rsidRDefault="00DF1CE3" w:rsidP="004850D2">
                            <w:pPr>
                              <w:numPr>
                                <w:ilvl w:val="2"/>
                                <w:numId w:val="17"/>
                              </w:numPr>
                              <w:overflowPunct w:val="0"/>
                              <w:autoSpaceDE w:val="0"/>
                              <w:autoSpaceDN w:val="0"/>
                              <w:adjustRightInd w:val="0"/>
                              <w:spacing w:before="120" w:after="0" w:line="280" w:lineRule="atLeast"/>
                              <w:jc w:val="both"/>
                              <w:rPr>
                                <w:rFonts w:ascii="Times New Roman" w:eastAsia="DengXian" w:hAnsi="Times New Roman" w:cs="Times New Roman"/>
                                <w:lang w:val="en-US"/>
                              </w:rPr>
                            </w:pPr>
                            <w:r w:rsidRPr="009C5FC2">
                              <w:rPr>
                                <w:rFonts w:ascii="Times New Roman" w:eastAsia="DengXian" w:hAnsi="Times New Roman" w:cs="Times New Roman"/>
                                <w:lang w:val="en-US"/>
                              </w:rPr>
                              <w:t>UE-to-UE relay adaptation layer design [RAN2]</w:t>
                            </w:r>
                          </w:p>
                          <w:p w14:paraId="1EDA3B29" w14:textId="77777777" w:rsidR="00DF1CE3" w:rsidRPr="009C5FC2" w:rsidRDefault="00DF1CE3" w:rsidP="004850D2">
                            <w:pPr>
                              <w:numPr>
                                <w:ilvl w:val="2"/>
                                <w:numId w:val="17"/>
                              </w:numPr>
                              <w:overflowPunct w:val="0"/>
                              <w:autoSpaceDE w:val="0"/>
                              <w:autoSpaceDN w:val="0"/>
                              <w:adjustRightInd w:val="0"/>
                              <w:spacing w:before="120" w:after="0" w:line="280" w:lineRule="atLeast"/>
                              <w:jc w:val="both"/>
                              <w:rPr>
                                <w:rFonts w:ascii="Times New Roman" w:eastAsia="DengXian" w:hAnsi="Times New Roman" w:cs="Times New Roman"/>
                              </w:rPr>
                            </w:pPr>
                            <w:r w:rsidRPr="009C5FC2">
                              <w:rPr>
                                <w:rFonts w:ascii="Times New Roman" w:eastAsia="DengXian" w:hAnsi="Times New Roman" w:cs="Times New Roman"/>
                              </w:rPr>
                              <w:t xml:space="preserve">Control plane </w:t>
                            </w:r>
                            <w:proofErr w:type="spellStart"/>
                            <w:r w:rsidRPr="009C5FC2">
                              <w:rPr>
                                <w:rFonts w:ascii="Times New Roman" w:eastAsia="DengXian" w:hAnsi="Times New Roman" w:cs="Times New Roman"/>
                              </w:rPr>
                              <w:t>procedures</w:t>
                            </w:r>
                            <w:proofErr w:type="spellEnd"/>
                            <w:r w:rsidRPr="009C5FC2">
                              <w:rPr>
                                <w:rFonts w:ascii="Times New Roman" w:eastAsia="DengXian" w:hAnsi="Times New Roman" w:cs="Times New Roman"/>
                              </w:rPr>
                              <w:t xml:space="preserve"> [RAN2]</w:t>
                            </w:r>
                          </w:p>
                          <w:p w14:paraId="73B27416" w14:textId="67E3913A" w:rsidR="00DF1CE3" w:rsidRPr="009C5FC2" w:rsidRDefault="00DF1CE3" w:rsidP="00200DFE">
                            <w:pPr>
                              <w:numPr>
                                <w:ilvl w:val="2"/>
                                <w:numId w:val="17"/>
                              </w:numPr>
                              <w:overflowPunct w:val="0"/>
                              <w:autoSpaceDE w:val="0"/>
                              <w:autoSpaceDN w:val="0"/>
                              <w:adjustRightInd w:val="0"/>
                              <w:spacing w:before="120" w:after="0" w:line="280" w:lineRule="atLeast"/>
                              <w:jc w:val="both"/>
                              <w:rPr>
                                <w:rFonts w:ascii="Times New Roman" w:eastAsia="DengXian" w:hAnsi="Times New Roman" w:cs="Times New Roman"/>
                                <w:lang w:val="en-US"/>
                              </w:rPr>
                            </w:pPr>
                            <w:proofErr w:type="spellStart"/>
                            <w:r w:rsidRPr="009C5FC2">
                              <w:rPr>
                                <w:rFonts w:ascii="Times New Roman" w:eastAsia="DengXian" w:hAnsi="Times New Roman" w:cs="Times New Roman"/>
                                <w:lang w:val="en-US"/>
                              </w:rPr>
                              <w:t>QoS</w:t>
                            </w:r>
                            <w:proofErr w:type="spellEnd"/>
                            <w:r w:rsidRPr="009C5FC2">
                              <w:rPr>
                                <w:rFonts w:ascii="Times New Roman" w:eastAsia="DengXian" w:hAnsi="Times New Roman" w:cs="Times New Roman"/>
                                <w:lang w:val="en-US"/>
                              </w:rPr>
                              <w:t xml:space="preserve"> handling if needed, subject to SA2 progress [RAN2]</w:t>
                            </w:r>
                          </w:p>
                        </w:txbxContent>
                      </wps:txbx>
                      <wps:bodyPr rot="0" vert="horz" wrap="square" lIns="91440" tIns="45720" rIns="91440" bIns="45720" anchor="t" anchorCtr="0" upright="1">
                        <a:spAutoFit/>
                      </wps:bodyPr>
                    </wps:wsp>
                  </a:graphicData>
                </a:graphic>
              </wp:inline>
            </w:drawing>
          </mc:Choice>
          <mc:Fallback>
            <w:pict>
              <v:shapetype w14:anchorId="42045DC3" id="_x0000_t202" coordsize="21600,21600" o:spt="202" path="m,l,21600r21600,l21600,xe">
                <v:stroke joinstyle="miter"/>
                <v:path gradientshapeok="t" o:connecttype="rect"/>
              </v:shapetype>
              <v:shape id="Textfeld 1" o:spid="_x0000_s1026" type="#_x0000_t202" style="width:495pt;height:13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">
                <v:textbox style="mso-fit-shape-to-text:t">
                  <w:txbxContent>
                    <w:p w14:paraId="182871B4" w14:textId="77777777" w:rsidR="00DF1CE3" w:rsidRPr="009C5FC2" w:rsidRDefault="00DF1CE3" w:rsidP="004850D2">
                      <w:pPr>
                        <w:numPr>
                          <w:ilvl w:val="0"/>
                          <w:numId w:val="17"/>
                        </w:numPr>
                        <w:overflowPunct w:val="0"/>
                        <w:autoSpaceDE w:val="0"/>
                        <w:autoSpaceDN w:val="0"/>
                        <w:adjustRightInd w:val="0"/>
                        <w:spacing w:before="120" w:after="0" w:line="280" w:lineRule="atLeast"/>
                        <w:jc w:val="both"/>
                        <w:rPr>
                          <w:rFonts w:ascii="Times New Roman" w:eastAsia="DengXian" w:hAnsi="Times New Roman" w:cs="Times New Roman"/>
                          <w:lang w:val="en-US"/>
                        </w:rPr>
                      </w:pPr>
                      <w:r w:rsidRPr="009C5FC2">
                        <w:rPr>
                          <w:rFonts w:ascii="Times New Roman" w:eastAsia="DengXian" w:hAnsi="Times New Roman" w:cs="Times New Roman"/>
                          <w:lang w:val="en-US"/>
                        </w:rPr>
                        <w:t>Specify mechanisms to support single-hop Layer-2 and Layer-3 UE-to-UE relay (i.e., source UE -&gt; relay UE -&gt; destination UE) for unicast [RAN2, RAN3, RAN4].</w:t>
                      </w:r>
                    </w:p>
                    <w:p w14:paraId="629EC5B4" w14:textId="77777777" w:rsidR="00DF1CE3" w:rsidRPr="009C5FC2" w:rsidRDefault="00DF1CE3" w:rsidP="004850D2">
                      <w:pPr>
                        <w:numPr>
                          <w:ilvl w:val="1"/>
                          <w:numId w:val="17"/>
                        </w:numPr>
                        <w:overflowPunct w:val="0"/>
                        <w:autoSpaceDE w:val="0"/>
                        <w:autoSpaceDN w:val="0"/>
                        <w:adjustRightInd w:val="0"/>
                        <w:spacing w:before="120" w:after="0" w:line="280" w:lineRule="atLeast"/>
                        <w:jc w:val="both"/>
                        <w:rPr>
                          <w:rFonts w:ascii="Times New Roman" w:eastAsia="DengXian" w:hAnsi="Times New Roman" w:cs="Times New Roman"/>
                          <w:lang w:val="en-US"/>
                        </w:rPr>
                      </w:pPr>
                      <w:r w:rsidRPr="009C5FC2">
                        <w:rPr>
                          <w:rFonts w:ascii="Times New Roman" w:hAnsi="Times New Roman" w:cs="Times New Roman"/>
                          <w:lang w:val="en-US" w:eastAsia="ko-KR"/>
                        </w:rPr>
                        <w:t>Common part for Layer-2 and Layer-3 relay to be prioritized until RAN#98</w:t>
                      </w:r>
                    </w:p>
                    <w:p w14:paraId="001376E4" w14:textId="77777777" w:rsidR="00DF1CE3" w:rsidRPr="009C5FC2" w:rsidRDefault="00DF1CE3" w:rsidP="004850D2">
                      <w:pPr>
                        <w:numPr>
                          <w:ilvl w:val="2"/>
                          <w:numId w:val="17"/>
                        </w:numPr>
                        <w:overflowPunct w:val="0"/>
                        <w:autoSpaceDE w:val="0"/>
                        <w:autoSpaceDN w:val="0"/>
                        <w:adjustRightInd w:val="0"/>
                        <w:spacing w:before="120" w:after="0" w:line="280" w:lineRule="atLeast"/>
                        <w:jc w:val="both"/>
                        <w:rPr>
                          <w:rFonts w:ascii="Times New Roman" w:eastAsia="DengXian" w:hAnsi="Times New Roman" w:cs="Times New Roman"/>
                          <w:lang w:val="en-US"/>
                        </w:rPr>
                      </w:pPr>
                      <w:r w:rsidRPr="009C5FC2">
                        <w:rPr>
                          <w:rFonts w:ascii="Times New Roman" w:eastAsia="DengXian" w:hAnsi="Times New Roman" w:cs="Times New Roman"/>
                          <w:lang w:val="en-US"/>
                        </w:rPr>
                        <w:t>Relay discovery and (re)selection [RAN2, RAN4]</w:t>
                      </w:r>
                    </w:p>
                    <w:p w14:paraId="05C4BCE8" w14:textId="77777777" w:rsidR="00DF1CE3" w:rsidRPr="009C5FC2" w:rsidRDefault="00DF1CE3" w:rsidP="004850D2">
                      <w:pPr>
                        <w:numPr>
                          <w:ilvl w:val="2"/>
                          <w:numId w:val="17"/>
                        </w:numPr>
                        <w:overflowPunct w:val="0"/>
                        <w:autoSpaceDE w:val="0"/>
                        <w:autoSpaceDN w:val="0"/>
                        <w:adjustRightInd w:val="0"/>
                        <w:spacing w:before="120" w:after="0" w:line="280" w:lineRule="atLeast"/>
                        <w:jc w:val="both"/>
                        <w:rPr>
                          <w:rFonts w:ascii="Times New Roman" w:eastAsia="DengXian" w:hAnsi="Times New Roman" w:cs="Times New Roman"/>
                          <w:lang w:val="en-US"/>
                        </w:rPr>
                      </w:pPr>
                      <w:proofErr w:type="spellStart"/>
                      <w:r w:rsidRPr="009C5FC2">
                        <w:rPr>
                          <w:rFonts w:ascii="Times New Roman" w:hAnsi="Times New Roman" w:cs="Times New Roman"/>
                          <w:lang w:val="en-US" w:eastAsia="ko-KR"/>
                        </w:rPr>
                        <w:t>Signalling</w:t>
                      </w:r>
                      <w:proofErr w:type="spellEnd"/>
                      <w:r w:rsidRPr="009C5FC2">
                        <w:rPr>
                          <w:rFonts w:ascii="Times New Roman" w:hAnsi="Times New Roman" w:cs="Times New Roman"/>
                          <w:lang w:val="en-US" w:eastAsia="ko-KR"/>
                        </w:rPr>
                        <w:t xml:space="preserve"> support for </w:t>
                      </w:r>
                      <w:r w:rsidRPr="009C5FC2">
                        <w:rPr>
                          <w:rFonts w:ascii="Times New Roman" w:eastAsia="DengXian" w:hAnsi="Times New Roman" w:cs="Times New Roman"/>
                          <w:lang w:val="en-US"/>
                        </w:rPr>
                        <w:t>Relay and remote UE authorization if SA2 concludes it is needed [RAN3]</w:t>
                      </w:r>
                    </w:p>
                    <w:p w14:paraId="678FCCF9" w14:textId="77777777" w:rsidR="00DF1CE3" w:rsidRPr="009C5FC2" w:rsidRDefault="00DF1CE3" w:rsidP="004850D2">
                      <w:pPr>
                        <w:numPr>
                          <w:ilvl w:val="1"/>
                          <w:numId w:val="17"/>
                        </w:numPr>
                        <w:overflowPunct w:val="0"/>
                        <w:autoSpaceDE w:val="0"/>
                        <w:autoSpaceDN w:val="0"/>
                        <w:adjustRightInd w:val="0"/>
                        <w:spacing w:before="120" w:after="0" w:line="280" w:lineRule="atLeast"/>
                        <w:jc w:val="both"/>
                        <w:rPr>
                          <w:rFonts w:ascii="Times New Roman" w:eastAsia="DengXian" w:hAnsi="Times New Roman" w:cs="Times New Roman"/>
                        </w:rPr>
                      </w:pPr>
                      <w:r w:rsidRPr="009C5FC2">
                        <w:rPr>
                          <w:rFonts w:ascii="Times New Roman" w:hAnsi="Times New Roman" w:cs="Times New Roman"/>
                          <w:lang w:eastAsia="ko-KR"/>
                        </w:rPr>
                        <w:t xml:space="preserve">Layer-2 </w:t>
                      </w:r>
                      <w:proofErr w:type="spellStart"/>
                      <w:r w:rsidRPr="009C5FC2">
                        <w:rPr>
                          <w:rFonts w:ascii="Times New Roman" w:hAnsi="Times New Roman" w:cs="Times New Roman"/>
                          <w:lang w:eastAsia="ko-KR"/>
                        </w:rPr>
                        <w:t>relay</w:t>
                      </w:r>
                      <w:proofErr w:type="spellEnd"/>
                      <w:r w:rsidRPr="009C5FC2">
                        <w:rPr>
                          <w:rFonts w:ascii="Times New Roman" w:hAnsi="Times New Roman" w:cs="Times New Roman"/>
                          <w:lang w:eastAsia="ko-KR"/>
                        </w:rPr>
                        <w:t xml:space="preserve"> </w:t>
                      </w:r>
                      <w:proofErr w:type="spellStart"/>
                      <w:r w:rsidRPr="009C5FC2">
                        <w:rPr>
                          <w:rFonts w:ascii="Times New Roman" w:hAnsi="Times New Roman" w:cs="Times New Roman"/>
                          <w:lang w:eastAsia="ko-KR"/>
                        </w:rPr>
                        <w:t>specific</w:t>
                      </w:r>
                      <w:proofErr w:type="spellEnd"/>
                      <w:r w:rsidRPr="009C5FC2">
                        <w:rPr>
                          <w:rFonts w:ascii="Times New Roman" w:hAnsi="Times New Roman" w:cs="Times New Roman"/>
                          <w:lang w:eastAsia="ko-KR"/>
                        </w:rPr>
                        <w:t xml:space="preserve"> </w:t>
                      </w:r>
                      <w:proofErr w:type="spellStart"/>
                      <w:r w:rsidRPr="009C5FC2">
                        <w:rPr>
                          <w:rFonts w:ascii="Times New Roman" w:hAnsi="Times New Roman" w:cs="Times New Roman"/>
                          <w:lang w:eastAsia="ko-KR"/>
                        </w:rPr>
                        <w:t>part</w:t>
                      </w:r>
                      <w:proofErr w:type="spellEnd"/>
                    </w:p>
                    <w:p w14:paraId="12B758E6" w14:textId="77777777" w:rsidR="00DF1CE3" w:rsidRPr="009C5FC2" w:rsidRDefault="00DF1CE3" w:rsidP="004850D2">
                      <w:pPr>
                        <w:numPr>
                          <w:ilvl w:val="2"/>
                          <w:numId w:val="17"/>
                        </w:numPr>
                        <w:overflowPunct w:val="0"/>
                        <w:autoSpaceDE w:val="0"/>
                        <w:autoSpaceDN w:val="0"/>
                        <w:adjustRightInd w:val="0"/>
                        <w:spacing w:before="120" w:after="0" w:line="280" w:lineRule="atLeast"/>
                        <w:jc w:val="both"/>
                        <w:rPr>
                          <w:rFonts w:ascii="Times New Roman" w:eastAsia="DengXian" w:hAnsi="Times New Roman" w:cs="Times New Roman"/>
                          <w:lang w:val="en-US"/>
                        </w:rPr>
                      </w:pPr>
                      <w:r w:rsidRPr="009C5FC2">
                        <w:rPr>
                          <w:rFonts w:ascii="Times New Roman" w:eastAsia="DengXian" w:hAnsi="Times New Roman" w:cs="Times New Roman"/>
                          <w:lang w:val="en-US"/>
                        </w:rPr>
                        <w:t>UE-to-UE relay adaptation layer design [RAN2]</w:t>
                      </w:r>
                    </w:p>
                    <w:p w14:paraId="1EDA3B29" w14:textId="77777777" w:rsidR="00DF1CE3" w:rsidRPr="009C5FC2" w:rsidRDefault="00DF1CE3" w:rsidP="004850D2">
                      <w:pPr>
                        <w:numPr>
                          <w:ilvl w:val="2"/>
                          <w:numId w:val="17"/>
                        </w:numPr>
                        <w:overflowPunct w:val="0"/>
                        <w:autoSpaceDE w:val="0"/>
                        <w:autoSpaceDN w:val="0"/>
                        <w:adjustRightInd w:val="0"/>
                        <w:spacing w:before="120" w:after="0" w:line="280" w:lineRule="atLeast"/>
                        <w:jc w:val="both"/>
                        <w:rPr>
                          <w:rFonts w:ascii="Times New Roman" w:eastAsia="DengXian" w:hAnsi="Times New Roman" w:cs="Times New Roman"/>
                        </w:rPr>
                      </w:pPr>
                      <w:r w:rsidRPr="009C5FC2">
                        <w:rPr>
                          <w:rFonts w:ascii="Times New Roman" w:eastAsia="DengXian" w:hAnsi="Times New Roman" w:cs="Times New Roman"/>
                        </w:rPr>
                        <w:t xml:space="preserve">Control plane </w:t>
                      </w:r>
                      <w:proofErr w:type="spellStart"/>
                      <w:r w:rsidRPr="009C5FC2">
                        <w:rPr>
                          <w:rFonts w:ascii="Times New Roman" w:eastAsia="DengXian" w:hAnsi="Times New Roman" w:cs="Times New Roman"/>
                        </w:rPr>
                        <w:t>procedures</w:t>
                      </w:r>
                      <w:proofErr w:type="spellEnd"/>
                      <w:r w:rsidRPr="009C5FC2">
                        <w:rPr>
                          <w:rFonts w:ascii="Times New Roman" w:eastAsia="DengXian" w:hAnsi="Times New Roman" w:cs="Times New Roman"/>
                        </w:rPr>
                        <w:t xml:space="preserve"> [RAN2]</w:t>
                      </w:r>
                    </w:p>
                    <w:p w14:paraId="73B27416" w14:textId="67E3913A" w:rsidR="00DF1CE3" w:rsidRPr="009C5FC2" w:rsidRDefault="00DF1CE3" w:rsidP="00200DFE">
                      <w:pPr>
                        <w:numPr>
                          <w:ilvl w:val="2"/>
                          <w:numId w:val="17"/>
                        </w:numPr>
                        <w:overflowPunct w:val="0"/>
                        <w:autoSpaceDE w:val="0"/>
                        <w:autoSpaceDN w:val="0"/>
                        <w:adjustRightInd w:val="0"/>
                        <w:spacing w:before="120" w:after="0" w:line="280" w:lineRule="atLeast"/>
                        <w:jc w:val="both"/>
                        <w:rPr>
                          <w:rFonts w:ascii="Times New Roman" w:eastAsia="DengXian" w:hAnsi="Times New Roman" w:cs="Times New Roman"/>
                          <w:lang w:val="en-US"/>
                        </w:rPr>
                      </w:pPr>
                      <w:proofErr w:type="spellStart"/>
                      <w:r w:rsidRPr="009C5FC2">
                        <w:rPr>
                          <w:rFonts w:ascii="Times New Roman" w:eastAsia="DengXian" w:hAnsi="Times New Roman" w:cs="Times New Roman"/>
                          <w:lang w:val="en-US"/>
                        </w:rPr>
                        <w:t>QoS</w:t>
                      </w:r>
                      <w:proofErr w:type="spellEnd"/>
                      <w:r w:rsidRPr="009C5FC2">
                        <w:rPr>
                          <w:rFonts w:ascii="Times New Roman" w:eastAsia="DengXian" w:hAnsi="Times New Roman" w:cs="Times New Roman"/>
                          <w:lang w:val="en-US"/>
                        </w:rPr>
                        <w:t xml:space="preserve"> handling if needed, subject to SA2 progress [RAN2]</w:t>
                      </w:r>
                    </w:p>
                  </w:txbxContent>
                </v:textbox>
                <w10:anchorlock/>
              </v:shape>
            </w:pict>
          </mc:Fallback>
        </mc:AlternateContent>
      </w:r>
    </w:p>
    <w:p w14:paraId="7C893A9E" w14:textId="4A3B6AFA" w:rsidR="006A5D8E" w:rsidRDefault="00170AC9" w:rsidP="00527B8B">
      <w:pPr>
        <w:pStyle w:val="3GPPNormalText"/>
        <w:rPr>
          <w:lang w:val="en-US"/>
        </w:rPr>
      </w:pPr>
      <w:r>
        <w:rPr>
          <w:lang w:val="en-US"/>
        </w:rPr>
        <w:t xml:space="preserve">Following up on the specification for UE-to-Network </w:t>
      </w:r>
      <w:r w:rsidR="001776F0">
        <w:rPr>
          <w:lang w:val="en-US"/>
        </w:rPr>
        <w:t xml:space="preserve">(U2N) </w:t>
      </w:r>
      <w:r>
        <w:rPr>
          <w:lang w:val="en-US"/>
        </w:rPr>
        <w:t xml:space="preserve">relaying this work item shall specify single-hop unicast UE-to-UE </w:t>
      </w:r>
      <w:r w:rsidR="001776F0">
        <w:rPr>
          <w:lang w:val="en-US"/>
        </w:rPr>
        <w:t xml:space="preserve">(U2U) </w:t>
      </w:r>
      <w:r>
        <w:rPr>
          <w:lang w:val="en-US"/>
        </w:rPr>
        <w:t>relay procedures for L2 and L3. The common part for discovery and (re-)selection is to be prioritized.</w:t>
      </w:r>
    </w:p>
    <w:p w14:paraId="6483C95E" w14:textId="7D178368" w:rsidR="004D0C8F" w:rsidRPr="00BD3D45" w:rsidRDefault="004D0C8F" w:rsidP="00527B8B">
      <w:pPr>
        <w:pStyle w:val="3GPPNormalText"/>
        <w:rPr>
          <w:lang w:val="en-US"/>
        </w:rPr>
      </w:pPr>
      <w:r w:rsidRPr="00A67920">
        <w:rPr>
          <w:lang w:val="en-US"/>
        </w:rPr>
        <w:t>This document covers the selection criteria and message content for discovery response to enable and improve U2U relay functionality in Rel-18.</w:t>
      </w:r>
    </w:p>
    <w:p w14:paraId="19066C1A" w14:textId="79CB7ED0" w:rsidR="002867EA" w:rsidRDefault="000015B8" w:rsidP="00D9467D">
      <w:pPr>
        <w:pStyle w:val="Heading1"/>
        <w:numPr>
          <w:ilvl w:val="0"/>
          <w:numId w:val="5"/>
        </w:numPr>
        <w:rPr>
          <w:snapToGrid w:val="0"/>
          <w:lang w:val="en-US"/>
        </w:rPr>
      </w:pPr>
      <w:r>
        <w:rPr>
          <w:snapToGrid w:val="0"/>
          <w:lang w:val="en-US"/>
        </w:rPr>
        <w:t xml:space="preserve">SL </w:t>
      </w:r>
      <w:r w:rsidR="002867EA">
        <w:rPr>
          <w:snapToGrid w:val="0"/>
          <w:lang w:val="en-US"/>
        </w:rPr>
        <w:t>U2U Relay Scenario</w:t>
      </w:r>
    </w:p>
    <w:p w14:paraId="36849C03" w14:textId="3C363D10" w:rsidR="002867EA" w:rsidRPr="002867EA" w:rsidRDefault="002867EA" w:rsidP="00527B8B">
      <w:pPr>
        <w:pStyle w:val="3GPPNormalText"/>
        <w:rPr>
          <w:lang w:val="en-US"/>
        </w:rPr>
      </w:pPr>
      <w:r>
        <w:rPr>
          <w:lang w:val="en-US"/>
        </w:rPr>
        <w:t xml:space="preserve">In 5G NR UE-to-UE Relay communication, a source UE communicates with a target UE (=destination UE) via a relay UE. In </w:t>
      </w:r>
      <w:r w:rsidR="007E4A91">
        <w:rPr>
          <w:lang w:val="en-US"/>
        </w:rPr>
        <w:fldChar w:fldCharType="begin"/>
      </w:r>
      <w:r w:rsidR="007E4A91">
        <w:rPr>
          <w:lang w:val="en-US"/>
        </w:rPr>
        <w:instrText xml:space="preserve"> REF _Ref110948155 \h </w:instrText>
      </w:r>
      <w:r w:rsidR="0008596F">
        <w:rPr>
          <w:lang w:val="en-US"/>
        </w:rPr>
        <w:instrText xml:space="preserve"> \* MERGEFORMAT </w:instrText>
      </w:r>
      <w:r w:rsidR="007E4A91">
        <w:rPr>
          <w:lang w:val="en-US"/>
        </w:rPr>
      </w:r>
      <w:r w:rsidR="007E4A91">
        <w:rPr>
          <w:lang w:val="en-US"/>
        </w:rPr>
        <w:fldChar w:fldCharType="separate"/>
      </w:r>
      <w:r w:rsidR="007E4A91" w:rsidRPr="007E4A91">
        <w:rPr>
          <w:lang w:val="en-US"/>
        </w:rPr>
        <w:t xml:space="preserve">Figure </w:t>
      </w:r>
      <w:r w:rsidR="007E4A91" w:rsidRPr="007E4A91">
        <w:rPr>
          <w:noProof/>
          <w:lang w:val="en-US"/>
        </w:rPr>
        <w:t>1</w:t>
      </w:r>
      <w:r w:rsidR="007E4A91">
        <w:rPr>
          <w:lang w:val="en-US"/>
        </w:rPr>
        <w:fldChar w:fldCharType="end"/>
      </w:r>
      <w:r>
        <w:rPr>
          <w:lang w:val="en-US"/>
        </w:rPr>
        <w:t xml:space="preserve">, UE A </w:t>
      </w:r>
      <w:r w:rsidR="00307356">
        <w:rPr>
          <w:lang w:val="en-US"/>
        </w:rPr>
        <w:t xml:space="preserve">(source UE) </w:t>
      </w:r>
      <w:r>
        <w:rPr>
          <w:lang w:val="en-US"/>
        </w:rPr>
        <w:t>wants to send a message to UE C</w:t>
      </w:r>
      <w:r w:rsidR="00307356">
        <w:rPr>
          <w:lang w:val="en-US"/>
        </w:rPr>
        <w:t xml:space="preserve"> (target UE)</w:t>
      </w:r>
      <w:r>
        <w:rPr>
          <w:lang w:val="en-US"/>
        </w:rPr>
        <w:t xml:space="preserve">, </w:t>
      </w:r>
      <w:r w:rsidR="00307356" w:rsidRPr="00307356">
        <w:rPr>
          <w:lang w:val="en-US"/>
        </w:rPr>
        <w:t>where UE</w:t>
      </w:r>
      <w:r w:rsidR="001776F0">
        <w:rPr>
          <w:lang w:val="en-US"/>
        </w:rPr>
        <w:t> </w:t>
      </w:r>
      <w:r w:rsidR="00307356" w:rsidRPr="00307356">
        <w:rPr>
          <w:lang w:val="en-US"/>
        </w:rPr>
        <w:t>C is out of UE</w:t>
      </w:r>
      <w:r w:rsidR="001776F0">
        <w:rPr>
          <w:lang w:val="en-US"/>
        </w:rPr>
        <w:t> </w:t>
      </w:r>
      <w:r w:rsidR="00307356" w:rsidRPr="00307356">
        <w:rPr>
          <w:lang w:val="en-US"/>
        </w:rPr>
        <w:t xml:space="preserve">A's </w:t>
      </w:r>
      <w:r w:rsidR="00307356">
        <w:rPr>
          <w:lang w:val="en-US"/>
        </w:rPr>
        <w:t>reach</w:t>
      </w:r>
      <w:r>
        <w:rPr>
          <w:lang w:val="en-US"/>
        </w:rPr>
        <w:t xml:space="preserve">. Therefore UE A needs to </w:t>
      </w:r>
      <w:r w:rsidR="00307356">
        <w:rPr>
          <w:lang w:val="en-US"/>
        </w:rPr>
        <w:t xml:space="preserve">first </w:t>
      </w:r>
      <w:r>
        <w:rPr>
          <w:lang w:val="en-US"/>
        </w:rPr>
        <w:t>discover</w:t>
      </w:r>
      <w:r w:rsidR="00307356">
        <w:rPr>
          <w:lang w:val="en-US"/>
        </w:rPr>
        <w:t xml:space="preserve"> and then </w:t>
      </w:r>
      <w:r>
        <w:rPr>
          <w:lang w:val="en-US"/>
        </w:rPr>
        <w:t xml:space="preserve">select and use UE B as a </w:t>
      </w:r>
      <w:r w:rsidR="00603185">
        <w:rPr>
          <w:lang w:val="en-US"/>
        </w:rPr>
        <w:t xml:space="preserve">relay </w:t>
      </w:r>
      <w:r>
        <w:rPr>
          <w:lang w:val="en-US"/>
        </w:rPr>
        <w:t>UE.</w:t>
      </w:r>
    </w:p>
    <w:p w14:paraId="37599DFC" w14:textId="77777777" w:rsidR="007E4A91" w:rsidRDefault="009C5FC2" w:rsidP="004B2450">
      <w:pPr>
        <w:keepNext/>
        <w:jc w:val="center"/>
      </w:pPr>
      <w:r>
        <w:rPr>
          <w:lang w:val="en-US"/>
        </w:rPr>
        <w:lastRenderedPageBreak/>
        <w:pict w14:anchorId="5BD494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9pt;height:230.3pt">
            <v:imagedata r:id="rId8" o:title="Relay Graphics_Page_3b"/>
          </v:shape>
        </w:pict>
      </w:r>
    </w:p>
    <w:p w14:paraId="5C4D1591" w14:textId="2CB74345" w:rsidR="002867EA" w:rsidRDefault="007E4A91" w:rsidP="004B2450">
      <w:pPr>
        <w:pStyle w:val="Caption"/>
        <w:jc w:val="center"/>
        <w:rPr>
          <w:lang w:val="en-US"/>
        </w:rPr>
      </w:pPr>
      <w:bookmarkStart w:id="0" w:name="_Ref110948155"/>
      <w:r w:rsidRPr="007E4A91">
        <w:rPr>
          <w:lang w:val="en-US"/>
        </w:rPr>
        <w:t xml:space="preserve">Figure </w:t>
      </w:r>
      <w:r>
        <w:fldChar w:fldCharType="begin"/>
      </w:r>
      <w:r w:rsidRPr="007E4A91">
        <w:rPr>
          <w:lang w:val="en-US"/>
        </w:rPr>
        <w:instrText xml:space="preserve"> SEQ Figure \* ARABIC </w:instrText>
      </w:r>
      <w:r>
        <w:fldChar w:fldCharType="separate"/>
      </w:r>
      <w:r w:rsidR="00D3591B">
        <w:rPr>
          <w:noProof/>
          <w:lang w:val="en-US"/>
        </w:rPr>
        <w:t>1</w:t>
      </w:r>
      <w:r>
        <w:fldChar w:fldCharType="end"/>
      </w:r>
      <w:bookmarkEnd w:id="0"/>
      <w:r w:rsidRPr="007E4A91">
        <w:rPr>
          <w:lang w:val="en-US"/>
        </w:rPr>
        <w:t xml:space="preserve"> - U2U relay </w:t>
      </w:r>
      <w:r w:rsidRPr="007E4A91">
        <w:rPr>
          <w:noProof/>
          <w:lang w:val="en-US"/>
        </w:rPr>
        <w:t>scenario</w:t>
      </w:r>
    </w:p>
    <w:p w14:paraId="2CD3A0B2" w14:textId="07D156BF" w:rsidR="002867EA" w:rsidRDefault="007E4A91" w:rsidP="00527B8B">
      <w:pPr>
        <w:pStyle w:val="3GPPNormalText"/>
        <w:rPr>
          <w:lang w:val="en-US"/>
        </w:rPr>
      </w:pPr>
      <w:r>
        <w:rPr>
          <w:lang w:val="en-US"/>
        </w:rPr>
        <w:t>Other than in UE-to-Network relaying</w:t>
      </w:r>
      <w:r w:rsidR="00307356">
        <w:rPr>
          <w:lang w:val="en-US"/>
        </w:rPr>
        <w:t>,</w:t>
      </w:r>
      <w:r>
        <w:rPr>
          <w:lang w:val="en-US"/>
        </w:rPr>
        <w:t xml:space="preserve"> the destination </w:t>
      </w:r>
      <w:r w:rsidR="00603185">
        <w:rPr>
          <w:lang w:val="en-US"/>
        </w:rPr>
        <w:t xml:space="preserve">of </w:t>
      </w:r>
      <w:r>
        <w:rPr>
          <w:lang w:val="en-US"/>
        </w:rPr>
        <w:t xml:space="preserve">an incoming message is not the same for all relays. A remote UE connecting </w:t>
      </w:r>
      <w:r w:rsidRPr="004B2450">
        <w:rPr>
          <w:lang w:val="en-US"/>
        </w:rPr>
        <w:t xml:space="preserve">to a </w:t>
      </w:r>
      <w:r w:rsidR="001776F0" w:rsidRPr="004B2450">
        <w:rPr>
          <w:lang w:val="en-US"/>
        </w:rPr>
        <w:t>U</w:t>
      </w:r>
      <w:r w:rsidR="00757E62" w:rsidRPr="004B2450">
        <w:rPr>
          <w:lang w:val="en-US"/>
        </w:rPr>
        <w:t>E-to-Network (U</w:t>
      </w:r>
      <w:r w:rsidR="001776F0" w:rsidRPr="004B2450">
        <w:rPr>
          <w:lang w:val="en-US"/>
        </w:rPr>
        <w:t>2</w:t>
      </w:r>
      <w:r w:rsidR="001776F0" w:rsidRPr="00757E62">
        <w:rPr>
          <w:lang w:val="en-US"/>
        </w:rPr>
        <w:t>N</w:t>
      </w:r>
      <w:r w:rsidR="00757E62">
        <w:rPr>
          <w:lang w:val="en-US"/>
        </w:rPr>
        <w:t>)</w:t>
      </w:r>
      <w:r w:rsidR="001776F0">
        <w:rPr>
          <w:lang w:val="en-US"/>
        </w:rPr>
        <w:t xml:space="preserve"> </w:t>
      </w:r>
      <w:r>
        <w:rPr>
          <w:lang w:val="en-US"/>
        </w:rPr>
        <w:t xml:space="preserve">relay UE </w:t>
      </w:r>
      <w:r w:rsidR="009C1C6F">
        <w:rPr>
          <w:lang w:val="en-US"/>
        </w:rPr>
        <w:t>expects</w:t>
      </w:r>
      <w:r>
        <w:rPr>
          <w:lang w:val="en-US"/>
        </w:rPr>
        <w:t xml:space="preserve">, that the relay UE – if responding to a relay discovery </w:t>
      </w:r>
      <w:r w:rsidR="001776F0">
        <w:rPr>
          <w:lang w:val="en-US"/>
        </w:rPr>
        <w:t xml:space="preserve">or broadcasting a discovery message </w:t>
      </w:r>
      <w:r>
        <w:rPr>
          <w:lang w:val="en-US"/>
        </w:rPr>
        <w:t xml:space="preserve">– has a connection to the network and can relay the message. Not every </w:t>
      </w:r>
      <w:r w:rsidR="00F066DA">
        <w:rPr>
          <w:lang w:val="en-US"/>
        </w:rPr>
        <w:t>UE-to-UE (U2U)</w:t>
      </w:r>
      <w:r w:rsidR="001776F0">
        <w:rPr>
          <w:lang w:val="en-US"/>
        </w:rPr>
        <w:t xml:space="preserve"> </w:t>
      </w:r>
      <w:r>
        <w:rPr>
          <w:lang w:val="en-US"/>
        </w:rPr>
        <w:t xml:space="preserve">relay </w:t>
      </w:r>
      <w:r w:rsidR="00DF0806">
        <w:rPr>
          <w:lang w:val="en-US"/>
        </w:rPr>
        <w:t xml:space="preserve">UE </w:t>
      </w:r>
      <w:r>
        <w:rPr>
          <w:lang w:val="en-US"/>
        </w:rPr>
        <w:t xml:space="preserve">in the proximity that could answer a </w:t>
      </w:r>
      <w:proofErr w:type="spellStart"/>
      <w:r>
        <w:rPr>
          <w:lang w:val="en-US"/>
        </w:rPr>
        <w:t>discovery</w:t>
      </w:r>
      <w:r w:rsidR="00951BF1">
        <w:rPr>
          <w:lang w:val="en-US"/>
        </w:rPr>
        <w:t>message</w:t>
      </w:r>
      <w:proofErr w:type="spellEnd"/>
      <w:r>
        <w:rPr>
          <w:lang w:val="en-US"/>
        </w:rPr>
        <w:t xml:space="preserve"> necessarily has a chance to reach the destination</w:t>
      </w:r>
      <w:r w:rsidR="00951BF1">
        <w:rPr>
          <w:lang w:val="en-US"/>
        </w:rPr>
        <w:t xml:space="preserve"> remote UE</w:t>
      </w:r>
      <w:r w:rsidR="00936FB9">
        <w:rPr>
          <w:lang w:val="en-US"/>
        </w:rPr>
        <w:t>, i.e. the target UE</w:t>
      </w:r>
      <w:r>
        <w:rPr>
          <w:lang w:val="en-US"/>
        </w:rPr>
        <w:t xml:space="preserve">. </w:t>
      </w:r>
      <w:r w:rsidR="00936FB9">
        <w:rPr>
          <w:lang w:val="en-US"/>
        </w:rPr>
        <w:t>For example, i</w:t>
      </w:r>
      <w:r>
        <w:rPr>
          <w:lang w:val="en-US"/>
        </w:rPr>
        <w:t xml:space="preserve">n </w:t>
      </w:r>
      <w:r>
        <w:rPr>
          <w:lang w:val="en-US"/>
        </w:rPr>
        <w:fldChar w:fldCharType="begin"/>
      </w:r>
      <w:r>
        <w:rPr>
          <w:lang w:val="en-US"/>
        </w:rPr>
        <w:instrText xml:space="preserve"> REF _Ref110948155 \h </w:instrText>
      </w:r>
      <w:r w:rsidR="0008596F">
        <w:rPr>
          <w:lang w:val="en-US"/>
        </w:rPr>
        <w:instrText xml:space="preserve"> \* MERGEFORMAT </w:instrText>
      </w:r>
      <w:r>
        <w:rPr>
          <w:lang w:val="en-US"/>
        </w:rPr>
      </w:r>
      <w:r>
        <w:rPr>
          <w:lang w:val="en-US"/>
        </w:rPr>
        <w:fldChar w:fldCharType="separate"/>
      </w:r>
      <w:r w:rsidRPr="007E4A91">
        <w:rPr>
          <w:lang w:val="en-US"/>
        </w:rPr>
        <w:t xml:space="preserve">Figure </w:t>
      </w:r>
      <w:r w:rsidRPr="007E4A91">
        <w:rPr>
          <w:noProof/>
          <w:lang w:val="en-US"/>
        </w:rPr>
        <w:t>1</w:t>
      </w:r>
      <w:r>
        <w:rPr>
          <w:lang w:val="en-US"/>
        </w:rPr>
        <w:fldChar w:fldCharType="end"/>
      </w:r>
      <w:r w:rsidR="00936FB9">
        <w:rPr>
          <w:lang w:val="en-US"/>
        </w:rPr>
        <w:t>,</w:t>
      </w:r>
      <w:r>
        <w:rPr>
          <w:lang w:val="en-US"/>
        </w:rPr>
        <w:t xml:space="preserve"> UE D cannot act a</w:t>
      </w:r>
      <w:r w:rsidRPr="00757E62">
        <w:rPr>
          <w:lang w:val="en-US"/>
        </w:rPr>
        <w:t xml:space="preserve">s a </w:t>
      </w:r>
      <w:r w:rsidR="00757E62" w:rsidRPr="00757E62">
        <w:rPr>
          <w:lang w:val="en-US"/>
        </w:rPr>
        <w:t>U</w:t>
      </w:r>
      <w:r w:rsidR="001776F0" w:rsidRPr="00757E62">
        <w:rPr>
          <w:lang w:val="en-US"/>
        </w:rPr>
        <w:t xml:space="preserve">2U </w:t>
      </w:r>
      <w:r w:rsidRPr="00757E62">
        <w:rPr>
          <w:lang w:val="en-US"/>
        </w:rPr>
        <w:t>relay for</w:t>
      </w:r>
      <w:r>
        <w:rPr>
          <w:lang w:val="en-US"/>
        </w:rPr>
        <w:t xml:space="preserve"> UE C. It may discover UE E in the future though.</w:t>
      </w:r>
    </w:p>
    <w:p w14:paraId="4603A335" w14:textId="7F4B2951" w:rsidR="00951BF1" w:rsidRDefault="00951BF1" w:rsidP="00527B8B">
      <w:pPr>
        <w:pStyle w:val="3GPPNormalText"/>
        <w:rPr>
          <w:lang w:val="en-US"/>
        </w:rPr>
      </w:pPr>
      <w:r>
        <w:rPr>
          <w:lang w:val="en-US"/>
        </w:rPr>
        <w:t>It is worth mentioning that a relay UE can in principle handle traffic for multiple source and target UEs.</w:t>
      </w:r>
    </w:p>
    <w:p w14:paraId="344767EE" w14:textId="607749B2" w:rsidR="00F44E19" w:rsidRDefault="00F44E19" w:rsidP="00F44E19">
      <w:pPr>
        <w:pStyle w:val="Heading1"/>
        <w:numPr>
          <w:ilvl w:val="0"/>
          <w:numId w:val="5"/>
        </w:numPr>
      </w:pPr>
      <w:r>
        <w:t xml:space="preserve">SL </w:t>
      </w:r>
      <w:r w:rsidR="000015B8">
        <w:t xml:space="preserve">U2U </w:t>
      </w:r>
      <w:r>
        <w:t xml:space="preserve">Relay </w:t>
      </w:r>
      <w:r w:rsidR="00A35637">
        <w:t>(Re-)</w:t>
      </w:r>
      <w:r>
        <w:t>Selection</w:t>
      </w:r>
      <w:r w:rsidR="00951BF1">
        <w:t xml:space="preserve"> Criteria</w:t>
      </w:r>
    </w:p>
    <w:p w14:paraId="4E8C948C" w14:textId="55EFCBA9" w:rsidR="006B6A3A" w:rsidRDefault="006B6A3A" w:rsidP="00527B8B">
      <w:pPr>
        <w:pStyle w:val="3GPPNormalText"/>
        <w:rPr>
          <w:lang w:val="en-GB"/>
        </w:rPr>
      </w:pPr>
      <w:r>
        <w:rPr>
          <w:lang w:val="en-GB"/>
        </w:rPr>
        <w:t>During RAN2#119-bis-e selection criteria for U2U relay were discussed but no agreement was reached upon which criteria shall be used to select a specific relay.</w:t>
      </w:r>
    </w:p>
    <w:p w14:paraId="6B650269" w14:textId="290DEFD0" w:rsidR="006B6A3A" w:rsidRDefault="006B6A3A" w:rsidP="00527B8B">
      <w:pPr>
        <w:pStyle w:val="3GPPNormalText"/>
        <w:rPr>
          <w:lang w:val="en-GB"/>
        </w:rPr>
      </w:pPr>
      <w:r>
        <w:rPr>
          <w:lang w:val="en-GB"/>
        </w:rPr>
        <w:t xml:space="preserve">First of all, the to-be-selected relay </w:t>
      </w:r>
      <w:r w:rsidR="001B1A52">
        <w:rPr>
          <w:lang w:val="en-GB"/>
        </w:rPr>
        <w:t xml:space="preserve">UE </w:t>
      </w:r>
      <w:r>
        <w:rPr>
          <w:lang w:val="en-GB"/>
        </w:rPr>
        <w:t>shall have a connection to the remote UE or at least being able to establish one. T</w:t>
      </w:r>
      <w:r w:rsidR="00490B2C">
        <w:rPr>
          <w:lang w:val="en-GB"/>
        </w:rPr>
        <w:t>h</w:t>
      </w:r>
      <w:r>
        <w:rPr>
          <w:lang w:val="en-GB"/>
        </w:rPr>
        <w:t>is condition can be met by sending out a discovery response only if the remote UE can be reached.</w:t>
      </w:r>
    </w:p>
    <w:p w14:paraId="37E76F47" w14:textId="34E712B6" w:rsidR="006B6A3A" w:rsidRDefault="006B6A3A" w:rsidP="006B6A3A">
      <w:pPr>
        <w:pStyle w:val="TDocObservation"/>
        <w:rPr>
          <w:lang w:val="en-GB"/>
        </w:rPr>
      </w:pPr>
      <w:bookmarkStart w:id="1" w:name="_Toc118416565"/>
      <w:r>
        <w:rPr>
          <w:lang w:val="en-GB"/>
        </w:rPr>
        <w:t>Relay UE only replies to discovery if remote UE can be reached, i.e. a PC5 connection is already existing or can be established.</w:t>
      </w:r>
      <w:bookmarkEnd w:id="1"/>
    </w:p>
    <w:p w14:paraId="47764AE8" w14:textId="575EB965" w:rsidR="00951BF1" w:rsidRDefault="00B419D5" w:rsidP="00527B8B">
      <w:pPr>
        <w:pStyle w:val="3GPPNormalText"/>
        <w:rPr>
          <w:lang w:val="en-GB"/>
        </w:rPr>
      </w:pPr>
      <w:r>
        <w:rPr>
          <w:lang w:val="en-GB"/>
        </w:rPr>
        <w:t>The relay UE therefore needs to maintain a list of connected UEs.</w:t>
      </w:r>
      <w:r w:rsidR="00527B8B">
        <w:rPr>
          <w:lang w:val="en-GB"/>
        </w:rPr>
        <w:t xml:space="preserve"> </w:t>
      </w:r>
      <w:r w:rsidR="00F10CD9">
        <w:rPr>
          <w:lang w:val="en-GB"/>
        </w:rPr>
        <w:t>F</w:t>
      </w:r>
      <w:r w:rsidR="00490B2C">
        <w:rPr>
          <w:lang w:val="en-GB"/>
        </w:rPr>
        <w:t>or a relay UE to determine which remote UEs are in reach</w:t>
      </w:r>
      <w:r w:rsidR="00F10CD9">
        <w:rPr>
          <w:lang w:val="en-GB"/>
        </w:rPr>
        <w:t xml:space="preserve">, </w:t>
      </w:r>
      <w:r w:rsidR="00490B2C">
        <w:rPr>
          <w:lang w:val="en-GB"/>
        </w:rPr>
        <w:t>another discovery procedure is started by the relay UE</w:t>
      </w:r>
      <w:r w:rsidR="00F10CD9">
        <w:rPr>
          <w:lang w:val="en-GB"/>
        </w:rPr>
        <w:t>.</w:t>
      </w:r>
      <w:r w:rsidR="00490B2C">
        <w:rPr>
          <w:lang w:val="en-GB"/>
        </w:rPr>
        <w:t xml:space="preserve"> This is not necessary if the UE already has an established PC5 connection to a specific remote UE</w:t>
      </w:r>
      <w:r w:rsidR="001B1A52">
        <w:rPr>
          <w:lang w:val="en-GB"/>
        </w:rPr>
        <w:t>.</w:t>
      </w:r>
      <w:r w:rsidR="00490B2C">
        <w:rPr>
          <w:lang w:val="en-GB"/>
        </w:rPr>
        <w:t xml:space="preserve"> </w:t>
      </w:r>
    </w:p>
    <w:p w14:paraId="086516C9" w14:textId="7D202AC5" w:rsidR="00F10CD9" w:rsidRDefault="00F10CD9" w:rsidP="00F10CD9">
      <w:pPr>
        <w:pStyle w:val="TDocProposal"/>
        <w:rPr>
          <w:lang w:val="en-GB"/>
        </w:rPr>
      </w:pPr>
      <w:bookmarkStart w:id="2" w:name="_Toc118416570"/>
      <w:r>
        <w:rPr>
          <w:lang w:val="en-GB"/>
        </w:rPr>
        <w:t>The Relay UE maintains a list of connected Remote UEs.</w:t>
      </w:r>
      <w:bookmarkEnd w:id="2"/>
    </w:p>
    <w:p w14:paraId="5615BFD3" w14:textId="70AA349F" w:rsidR="00F10CD9" w:rsidRDefault="00F10CD9" w:rsidP="00527B8B">
      <w:pPr>
        <w:pStyle w:val="3GPPNormalText"/>
        <w:rPr>
          <w:lang w:val="en-GB" w:eastAsia="ja-JP"/>
        </w:rPr>
      </w:pPr>
      <w:r>
        <w:rPr>
          <w:lang w:val="en-GB" w:eastAsia="ja-JP"/>
        </w:rPr>
        <w:t xml:space="preserve">The connection alone might not be sufficient to decide upon answering a discovery </w:t>
      </w:r>
      <w:r w:rsidR="004D0C8F">
        <w:rPr>
          <w:lang w:val="en-GB" w:eastAsia="ja-JP"/>
        </w:rPr>
        <w:t xml:space="preserve">from </w:t>
      </w:r>
      <w:r>
        <w:rPr>
          <w:lang w:val="en-GB" w:eastAsia="ja-JP"/>
        </w:rPr>
        <w:t xml:space="preserve">the source UE. The number of supported application IDs </w:t>
      </w:r>
      <w:r w:rsidR="004D0C8F">
        <w:rPr>
          <w:lang w:val="en-GB" w:eastAsia="ja-JP"/>
        </w:rPr>
        <w:t xml:space="preserve">of </w:t>
      </w:r>
      <w:r>
        <w:rPr>
          <w:lang w:val="en-GB" w:eastAsia="ja-JP"/>
        </w:rPr>
        <w:t>the remote UEs needs to be considered. If the application ID of the discovery message does not fit the current PC5 connection to the target UE, another discovery may be necessary to check for supported application IDs.</w:t>
      </w:r>
    </w:p>
    <w:p w14:paraId="1B74333A" w14:textId="48326470" w:rsidR="00F10CD9" w:rsidRDefault="005A72EC" w:rsidP="00F10CD9">
      <w:pPr>
        <w:pStyle w:val="TDocObservation"/>
        <w:rPr>
          <w:lang w:val="en-GB"/>
        </w:rPr>
      </w:pPr>
      <w:bookmarkStart w:id="3" w:name="_Toc118416566"/>
      <w:r>
        <w:rPr>
          <w:lang w:val="en-GB"/>
        </w:rPr>
        <w:lastRenderedPageBreak/>
        <w:t>The Relay UE needs to know, whether a remote UE supports a certain application ID.</w:t>
      </w:r>
      <w:bookmarkEnd w:id="3"/>
    </w:p>
    <w:p w14:paraId="35CAF069" w14:textId="67FB3E57" w:rsidR="005A72EC" w:rsidRDefault="005A72EC" w:rsidP="00527B8B">
      <w:pPr>
        <w:pStyle w:val="3GPPNormalText"/>
        <w:rPr>
          <w:lang w:val="en-GB" w:eastAsia="ja-JP"/>
        </w:rPr>
      </w:pPr>
      <w:r>
        <w:rPr>
          <w:lang w:val="en-GB" w:eastAsia="ja-JP"/>
        </w:rPr>
        <w:t xml:space="preserve">Instead of </w:t>
      </w:r>
      <w:r w:rsidR="00B419D5">
        <w:rPr>
          <w:lang w:val="en-GB" w:eastAsia="ja-JP"/>
        </w:rPr>
        <w:t xml:space="preserve">retrieving </w:t>
      </w:r>
      <w:r>
        <w:rPr>
          <w:lang w:val="en-GB" w:eastAsia="ja-JP"/>
        </w:rPr>
        <w:t xml:space="preserve">this information for every new discovery (with </w:t>
      </w:r>
      <w:r w:rsidR="004D0C8F">
        <w:rPr>
          <w:lang w:val="en-GB" w:eastAsia="ja-JP"/>
        </w:rPr>
        <w:t xml:space="preserve">potentially </w:t>
      </w:r>
      <w:r>
        <w:rPr>
          <w:lang w:val="en-GB" w:eastAsia="ja-JP"/>
        </w:rPr>
        <w:t xml:space="preserve">different application ID), the remote UE can also send a list of supported application IDs </w:t>
      </w:r>
      <w:r w:rsidR="004D0C8F">
        <w:rPr>
          <w:lang w:val="en-GB" w:eastAsia="ja-JP"/>
        </w:rPr>
        <w:t>in</w:t>
      </w:r>
      <w:r>
        <w:rPr>
          <w:lang w:val="en-GB" w:eastAsia="ja-JP"/>
        </w:rPr>
        <w:t xml:space="preserve"> the first discovery </w:t>
      </w:r>
      <w:r w:rsidR="004D0C8F">
        <w:rPr>
          <w:lang w:val="en-GB" w:eastAsia="ja-JP"/>
        </w:rPr>
        <w:t xml:space="preserve">response message </w:t>
      </w:r>
      <w:r>
        <w:rPr>
          <w:lang w:val="en-GB" w:eastAsia="ja-JP"/>
        </w:rPr>
        <w:t>and/or PC5 connection establishment to the relay UE. The relay UE can add this information to its list of connected (or reachable) remote UEs to spare additional discovery procedures for this remote UE.</w:t>
      </w:r>
    </w:p>
    <w:p w14:paraId="625782E6" w14:textId="6923EB37" w:rsidR="005A72EC" w:rsidRDefault="005A72EC" w:rsidP="005A72EC">
      <w:pPr>
        <w:pStyle w:val="TDocProposal"/>
        <w:rPr>
          <w:lang w:val="en-GB"/>
        </w:rPr>
      </w:pPr>
      <w:bookmarkStart w:id="4" w:name="_Toc118416571"/>
      <w:r>
        <w:rPr>
          <w:lang w:val="en-GB"/>
        </w:rPr>
        <w:t>The Relay UE adds the supported application IDs to its list of connected/reachable remote UEs.</w:t>
      </w:r>
      <w:bookmarkEnd w:id="4"/>
    </w:p>
    <w:p w14:paraId="22038D9A" w14:textId="129E7CD0" w:rsidR="005A72EC" w:rsidRDefault="004D0C8F" w:rsidP="00527B8B">
      <w:pPr>
        <w:pStyle w:val="3GPPNormalText"/>
        <w:rPr>
          <w:lang w:val="en-GB" w:eastAsia="ja-JP"/>
        </w:rPr>
      </w:pPr>
      <w:r>
        <w:rPr>
          <w:lang w:val="en-GB" w:eastAsia="ja-JP"/>
        </w:rPr>
        <w:t>The relay UE could</w:t>
      </w:r>
      <w:r w:rsidR="00517CFC">
        <w:rPr>
          <w:lang w:val="en-GB" w:eastAsia="ja-JP"/>
        </w:rPr>
        <w:t xml:space="preserve"> also keep this list of UEs up-to</w:t>
      </w:r>
      <w:r>
        <w:rPr>
          <w:lang w:val="en-GB" w:eastAsia="ja-JP"/>
        </w:rPr>
        <w:t>-date via Model B discovery</w:t>
      </w:r>
      <w:r w:rsidR="00517CFC">
        <w:rPr>
          <w:rStyle w:val="FootnoteReference"/>
          <w:lang w:val="en-GB" w:eastAsia="ja-JP"/>
        </w:rPr>
        <w:footnoteReference w:id="2"/>
      </w:r>
      <w:r>
        <w:rPr>
          <w:lang w:val="en-GB" w:eastAsia="ja-JP"/>
        </w:rPr>
        <w:t>. In discovery Model A</w:t>
      </w:r>
      <w:r w:rsidR="00517CFC">
        <w:rPr>
          <w:rStyle w:val="FootnoteReference"/>
          <w:lang w:val="en-GB" w:eastAsia="ja-JP"/>
        </w:rPr>
        <w:footnoteReference w:id="3"/>
      </w:r>
      <w:r>
        <w:rPr>
          <w:lang w:val="en-GB" w:eastAsia="ja-JP"/>
        </w:rPr>
        <w:t>, the relay UE can also inform remote UEs about its list of connected target UEs that are reachable.</w:t>
      </w:r>
    </w:p>
    <w:p w14:paraId="474889D4" w14:textId="17737164" w:rsidR="004D0C8F" w:rsidRDefault="00517CFC" w:rsidP="004311E0">
      <w:pPr>
        <w:pStyle w:val="TDocObservation"/>
        <w:rPr>
          <w:lang w:val="en-GB"/>
        </w:rPr>
      </w:pPr>
      <w:bookmarkStart w:id="5" w:name="_Toc118416567"/>
      <w:r w:rsidRPr="00517CFC">
        <w:rPr>
          <w:lang w:val="en-GB"/>
        </w:rPr>
        <w:t xml:space="preserve">A Relay UE can keep the list of reachable UEs up-to-date in discovery </w:t>
      </w:r>
      <w:r>
        <w:rPr>
          <w:lang w:val="en-GB"/>
        </w:rPr>
        <w:t>Model B.</w:t>
      </w:r>
      <w:bookmarkEnd w:id="5"/>
    </w:p>
    <w:p w14:paraId="42D1D023" w14:textId="4FCAD9B9" w:rsidR="00517CFC" w:rsidRDefault="00517CFC" w:rsidP="00527B8B">
      <w:pPr>
        <w:pStyle w:val="3GPPNormalText"/>
        <w:rPr>
          <w:b/>
          <w:lang w:val="en-GB"/>
        </w:rPr>
      </w:pPr>
      <w:r w:rsidRPr="00517CFC">
        <w:rPr>
          <w:lang w:val="en-GB"/>
        </w:rPr>
        <w:t xml:space="preserve">If a </w:t>
      </w:r>
      <w:r>
        <w:rPr>
          <w:lang w:val="en-GB"/>
        </w:rPr>
        <w:t>relay UE is currently serving remote UEs, the UE should be able to send out a discovery Model A message to inform remote UEs about its list of reachable/connected remote UEs and their supported application IDs.</w:t>
      </w:r>
    </w:p>
    <w:p w14:paraId="340F5FF4" w14:textId="149A0D01" w:rsidR="00517CFC" w:rsidRDefault="00517CFC" w:rsidP="00517CFC">
      <w:pPr>
        <w:pStyle w:val="TDocProposal"/>
        <w:rPr>
          <w:lang w:val="en-GB"/>
        </w:rPr>
      </w:pPr>
      <w:bookmarkStart w:id="6" w:name="_Toc118416572"/>
      <w:r>
        <w:rPr>
          <w:lang w:val="en-GB"/>
        </w:rPr>
        <w:t>A relay UE can send a discovery Model A message to inform remote UEs about its list of reachable/connected remote UEs and their supported application IDs.</w:t>
      </w:r>
      <w:bookmarkEnd w:id="6"/>
    </w:p>
    <w:p w14:paraId="74F1996E" w14:textId="158A76BE" w:rsidR="00517CFC" w:rsidRDefault="00517CFC" w:rsidP="00527B8B">
      <w:pPr>
        <w:pStyle w:val="3GPPNormalText"/>
        <w:rPr>
          <w:lang w:val="en-GB" w:eastAsia="ja-JP"/>
        </w:rPr>
      </w:pPr>
      <w:r>
        <w:rPr>
          <w:lang w:val="en-GB" w:eastAsia="ja-JP"/>
        </w:rPr>
        <w:t>This information helps remote UEs to select the right relay UE without extensive discovery procedures.</w:t>
      </w:r>
    </w:p>
    <w:p w14:paraId="7D6C7359" w14:textId="2649B1FE" w:rsidR="00951BF1" w:rsidRPr="00527B8B" w:rsidRDefault="00E92900" w:rsidP="00527B8B">
      <w:pPr>
        <w:pStyle w:val="Heading1"/>
        <w:numPr>
          <w:ilvl w:val="0"/>
          <w:numId w:val="5"/>
        </w:numPr>
        <w:rPr>
          <w:snapToGrid w:val="0"/>
          <w:lang w:val="en-US"/>
        </w:rPr>
      </w:pPr>
      <w:r w:rsidRPr="00527B8B">
        <w:rPr>
          <w:snapToGrid w:val="0"/>
          <w:lang w:val="en-US"/>
        </w:rPr>
        <w:t>SL U2U Relay UE information</w:t>
      </w:r>
    </w:p>
    <w:p w14:paraId="0F70C8B3" w14:textId="1728DC75" w:rsidR="00E92900" w:rsidRDefault="00E92900" w:rsidP="00527B8B">
      <w:pPr>
        <w:pStyle w:val="3GPPNormalText"/>
        <w:rPr>
          <w:lang w:val="en-US" w:eastAsia="ja-JP"/>
        </w:rPr>
      </w:pPr>
      <w:r>
        <w:rPr>
          <w:lang w:val="en-US" w:eastAsia="ja-JP"/>
        </w:rPr>
        <w:t>In RAN2#119-bis-e the following agreement was reached for U2N Relay:</w:t>
      </w:r>
    </w:p>
    <w:tbl>
      <w:tblPr>
        <w:tblStyle w:val="TableGrid"/>
        <w:tblW w:w="0" w:type="auto"/>
        <w:tblLook w:val="04A0" w:firstRow="1" w:lastRow="0" w:firstColumn="1" w:lastColumn="0" w:noHBand="0" w:noVBand="1"/>
      </w:tblPr>
      <w:tblGrid>
        <w:gridCol w:w="9962"/>
      </w:tblGrid>
      <w:tr w:rsidR="00E92900" w:rsidRPr="009C5FC2" w14:paraId="77C15143" w14:textId="77777777" w:rsidTr="00E92900">
        <w:tc>
          <w:tcPr>
            <w:tcW w:w="9962" w:type="dxa"/>
          </w:tcPr>
          <w:p w14:paraId="4E5777FE" w14:textId="77777777" w:rsidR="00E92900" w:rsidRPr="0008596F" w:rsidRDefault="00E92900" w:rsidP="00527B8B">
            <w:pPr>
              <w:pStyle w:val="3GPPNormalText"/>
              <w:rPr>
                <w:rFonts w:ascii="Arial" w:hAnsi="Arial" w:cs="Arial"/>
                <w:sz w:val="20"/>
                <w:lang w:val="en-GB" w:eastAsia="ja-JP"/>
              </w:rPr>
            </w:pPr>
            <w:r w:rsidRPr="0008596F">
              <w:rPr>
                <w:rFonts w:ascii="Arial" w:hAnsi="Arial" w:cs="Arial"/>
                <w:sz w:val="20"/>
                <w:lang w:val="en-GB" w:eastAsia="ja-JP"/>
              </w:rPr>
              <w:t>Agreements:</w:t>
            </w:r>
          </w:p>
          <w:p w14:paraId="1D739FAC" w14:textId="40E8746C" w:rsidR="00E92900" w:rsidRPr="00E92900" w:rsidRDefault="00E92900" w:rsidP="00527B8B">
            <w:pPr>
              <w:pStyle w:val="3GPPNormalText"/>
              <w:rPr>
                <w:lang w:val="en-GB" w:eastAsia="ja-JP"/>
              </w:rPr>
            </w:pPr>
            <w:r w:rsidRPr="0008596F">
              <w:rPr>
                <w:rFonts w:ascii="Arial" w:hAnsi="Arial" w:cs="Arial"/>
                <w:sz w:val="20"/>
                <w:lang w:val="en-GB" w:eastAsia="ja-JP"/>
              </w:rPr>
              <w:t>Proposal 1A: The relay UE is restricted to serve only one remote UE in Scenario 2.</w:t>
            </w:r>
          </w:p>
        </w:tc>
      </w:tr>
    </w:tbl>
    <w:p w14:paraId="5F944552" w14:textId="259FB1D5" w:rsidR="0008596F" w:rsidRDefault="0008596F" w:rsidP="00527B8B">
      <w:pPr>
        <w:pStyle w:val="3GPPNormalText"/>
        <w:rPr>
          <w:lang w:val="en-US" w:eastAsia="ja-JP"/>
        </w:rPr>
      </w:pPr>
      <w:r>
        <w:rPr>
          <w:lang w:val="en-US" w:eastAsia="ja-JP"/>
        </w:rPr>
        <w:t xml:space="preserve">Scenario 2 describes the scenario where a remote UE is connected to a UE-to-Network relay UE and both UEs are in-coverage of a </w:t>
      </w:r>
      <w:proofErr w:type="spellStart"/>
      <w:r>
        <w:rPr>
          <w:lang w:val="en-US" w:eastAsia="ja-JP"/>
        </w:rPr>
        <w:t>gNodeB</w:t>
      </w:r>
      <w:proofErr w:type="spellEnd"/>
      <w:r>
        <w:rPr>
          <w:lang w:val="en-US" w:eastAsia="ja-JP"/>
        </w:rPr>
        <w:t>. Therefore it is our understanding that this agreement is only valid for U2N SL relay UEs and does not apply to U2U relay UEs.</w:t>
      </w:r>
    </w:p>
    <w:p w14:paraId="7A75F6F1" w14:textId="2D27C783" w:rsidR="0008596F" w:rsidRDefault="0008596F" w:rsidP="0008596F">
      <w:pPr>
        <w:pStyle w:val="TDocProposal"/>
        <w:rPr>
          <w:lang w:val="en-US"/>
        </w:rPr>
      </w:pPr>
      <w:bookmarkStart w:id="7" w:name="_Toc118416573"/>
      <w:r>
        <w:rPr>
          <w:lang w:val="en-US"/>
        </w:rPr>
        <w:t>RAN</w:t>
      </w:r>
      <w:r w:rsidR="009C5FC2">
        <w:rPr>
          <w:lang w:val="en-US"/>
        </w:rPr>
        <w:t> </w:t>
      </w:r>
      <w:r>
        <w:rPr>
          <w:lang w:val="en-US"/>
        </w:rPr>
        <w:t>2 to confirm the agreement “</w:t>
      </w:r>
      <w:r w:rsidRPr="0008596F">
        <w:rPr>
          <w:lang w:val="en-GB"/>
        </w:rPr>
        <w:t>The relay UE is restricted to serve only one remote UE in Scenario 2.</w:t>
      </w:r>
      <w:r>
        <w:rPr>
          <w:lang w:val="en-GB"/>
        </w:rPr>
        <w:t xml:space="preserve">” to be valid for U2N </w:t>
      </w:r>
      <w:r w:rsidR="004B6671">
        <w:rPr>
          <w:lang w:val="en-GB"/>
        </w:rPr>
        <w:t xml:space="preserve">relay operation </w:t>
      </w:r>
      <w:r>
        <w:rPr>
          <w:lang w:val="en-GB"/>
        </w:rPr>
        <w:t>only.</w:t>
      </w:r>
      <w:bookmarkEnd w:id="7"/>
    </w:p>
    <w:p w14:paraId="5B09F318" w14:textId="2C8A21FC" w:rsidR="00E92900" w:rsidRDefault="008978AD" w:rsidP="00527B8B">
      <w:pPr>
        <w:pStyle w:val="3GPPNormalText"/>
        <w:rPr>
          <w:lang w:val="en-US" w:eastAsia="ja-JP"/>
        </w:rPr>
      </w:pPr>
      <w:r>
        <w:rPr>
          <w:lang w:val="en-US" w:eastAsia="ja-JP"/>
        </w:rPr>
        <w:t xml:space="preserve">Because of the U2N relay UE only serving one remote UE, the load on the relay UE is expected to be moderate. For the U2U relay UE, multiple source and target UEs can be connected – therefore the load on the relay UE increases with </w:t>
      </w:r>
      <w:r w:rsidR="00C44AE3">
        <w:rPr>
          <w:lang w:val="en-US" w:eastAsia="ja-JP"/>
        </w:rPr>
        <w:t>the number of remote UEs.</w:t>
      </w:r>
    </w:p>
    <w:p w14:paraId="4A467C44" w14:textId="7FEED2A8" w:rsidR="00C44AE3" w:rsidRDefault="00C44AE3" w:rsidP="00527B8B">
      <w:pPr>
        <w:pStyle w:val="3GPPNormalText"/>
        <w:rPr>
          <w:lang w:val="en-US" w:eastAsia="ja-JP"/>
        </w:rPr>
      </w:pPr>
      <w:r>
        <w:rPr>
          <w:lang w:val="en-US" w:eastAsia="ja-JP"/>
        </w:rPr>
        <w:t xml:space="preserve">The </w:t>
      </w:r>
      <w:r w:rsidR="004B6671">
        <w:rPr>
          <w:lang w:val="en-US" w:eastAsia="ja-JP"/>
        </w:rPr>
        <w:t xml:space="preserve">U2U </w:t>
      </w:r>
      <w:r>
        <w:rPr>
          <w:lang w:val="en-US" w:eastAsia="ja-JP"/>
        </w:rPr>
        <w:t>relay UE can try to limit the load by not answering discovery messages after reaching a threshold. This is up to implementation and has no specification impact.</w:t>
      </w:r>
    </w:p>
    <w:p w14:paraId="5FCA2B9F" w14:textId="4901A68A" w:rsidR="00C44AE3" w:rsidRDefault="00C44AE3" w:rsidP="00527B8B">
      <w:pPr>
        <w:pStyle w:val="3GPPNormalText"/>
        <w:rPr>
          <w:lang w:val="en-US" w:eastAsia="ja-JP"/>
        </w:rPr>
      </w:pPr>
      <w:r>
        <w:rPr>
          <w:lang w:val="en-US" w:eastAsia="ja-JP"/>
        </w:rPr>
        <w:t xml:space="preserve">In certain scenarios this behavior will lead to </w:t>
      </w:r>
      <w:r w:rsidR="0008596F">
        <w:rPr>
          <w:lang w:val="en-US" w:eastAsia="ja-JP"/>
        </w:rPr>
        <w:t xml:space="preserve">performance </w:t>
      </w:r>
      <w:r>
        <w:rPr>
          <w:lang w:val="en-US" w:eastAsia="ja-JP"/>
        </w:rPr>
        <w:t xml:space="preserve">issues and might still concentrate traffic on certain relay UEs. Given a scenario </w:t>
      </w:r>
      <w:r w:rsidR="00D3591B">
        <w:rPr>
          <w:lang w:val="en-US" w:eastAsia="ja-JP"/>
        </w:rPr>
        <w:t xml:space="preserve">in </w:t>
      </w:r>
      <w:r w:rsidR="00D3591B">
        <w:rPr>
          <w:lang w:val="en-US" w:eastAsia="ja-JP"/>
        </w:rPr>
        <w:fldChar w:fldCharType="begin"/>
      </w:r>
      <w:r w:rsidR="00D3591B">
        <w:rPr>
          <w:lang w:val="en-US" w:eastAsia="ja-JP"/>
        </w:rPr>
        <w:instrText xml:space="preserve"> REF _Ref118375472 \h </w:instrText>
      </w:r>
      <w:r w:rsidR="00450DCA">
        <w:rPr>
          <w:lang w:val="en-US" w:eastAsia="ja-JP"/>
        </w:rPr>
        <w:instrText xml:space="preserve"> \* MERGEFORMAT </w:instrText>
      </w:r>
      <w:r w:rsidR="00D3591B">
        <w:rPr>
          <w:lang w:val="en-US" w:eastAsia="ja-JP"/>
        </w:rPr>
      </w:r>
      <w:r w:rsidR="00D3591B">
        <w:rPr>
          <w:lang w:val="en-US" w:eastAsia="ja-JP"/>
        </w:rPr>
        <w:fldChar w:fldCharType="separate"/>
      </w:r>
      <w:r w:rsidR="00D3591B" w:rsidRPr="00D3591B">
        <w:rPr>
          <w:lang w:val="en-US"/>
        </w:rPr>
        <w:t xml:space="preserve">Figure </w:t>
      </w:r>
      <w:r w:rsidR="00D3591B" w:rsidRPr="00D3591B">
        <w:rPr>
          <w:noProof/>
          <w:lang w:val="en-US"/>
        </w:rPr>
        <w:t>2</w:t>
      </w:r>
      <w:r w:rsidR="00D3591B">
        <w:rPr>
          <w:lang w:val="en-US" w:eastAsia="ja-JP"/>
        </w:rPr>
        <w:fldChar w:fldCharType="end"/>
      </w:r>
      <w:r w:rsidR="00D3591B">
        <w:rPr>
          <w:lang w:val="en-US" w:eastAsia="ja-JP"/>
        </w:rPr>
        <w:t xml:space="preserve"> </w:t>
      </w:r>
      <w:r>
        <w:rPr>
          <w:lang w:val="en-US" w:eastAsia="ja-JP"/>
        </w:rPr>
        <w:t>where relay UE</w:t>
      </w:r>
      <w:r w:rsidR="009C5FC2">
        <w:rPr>
          <w:lang w:val="en-US" w:eastAsia="ja-JP"/>
        </w:rPr>
        <w:t> </w:t>
      </w:r>
      <w:r w:rsidR="00D3591B">
        <w:rPr>
          <w:lang w:val="en-US" w:eastAsia="ja-JP"/>
        </w:rPr>
        <w:t>B1</w:t>
      </w:r>
      <w:r>
        <w:rPr>
          <w:lang w:val="en-US" w:eastAsia="ja-JP"/>
        </w:rPr>
        <w:t xml:space="preserve"> is in a location where there are a lot of remote UEs in line-</w:t>
      </w:r>
      <w:r w:rsidR="009C5FC2">
        <w:rPr>
          <w:lang w:val="en-US" w:eastAsia="ja-JP"/>
        </w:rPr>
        <w:t>of-sight, this relay UE </w:t>
      </w:r>
      <w:r w:rsidR="00D3591B">
        <w:rPr>
          <w:lang w:val="en-US" w:eastAsia="ja-JP"/>
        </w:rPr>
        <w:t>B1</w:t>
      </w:r>
      <w:r>
        <w:rPr>
          <w:lang w:val="en-US" w:eastAsia="ja-JP"/>
        </w:rPr>
        <w:t xml:space="preserve"> will </w:t>
      </w:r>
      <w:r w:rsidR="0008596F">
        <w:rPr>
          <w:lang w:val="en-US" w:eastAsia="ja-JP"/>
        </w:rPr>
        <w:t>get</w:t>
      </w:r>
      <w:r>
        <w:rPr>
          <w:lang w:val="en-US" w:eastAsia="ja-JP"/>
        </w:rPr>
        <w:t xml:space="preserve"> a relatively high RSRP reading. Because the RSRP is already agreed to be used for selection, remote UEs will most likely consider this relay UE </w:t>
      </w:r>
      <w:r w:rsidR="00D3591B">
        <w:rPr>
          <w:lang w:val="en-US" w:eastAsia="ja-JP"/>
        </w:rPr>
        <w:t>B1</w:t>
      </w:r>
      <w:r>
        <w:rPr>
          <w:lang w:val="en-US" w:eastAsia="ja-JP"/>
        </w:rPr>
        <w:t xml:space="preserve"> as a valid candidate</w:t>
      </w:r>
      <w:r w:rsidR="0008596F">
        <w:rPr>
          <w:lang w:val="en-US" w:eastAsia="ja-JP"/>
        </w:rPr>
        <w:t xml:space="preserve"> for selection</w:t>
      </w:r>
      <w:r>
        <w:rPr>
          <w:lang w:val="en-US" w:eastAsia="ja-JP"/>
        </w:rPr>
        <w:t>.</w:t>
      </w:r>
    </w:p>
    <w:p w14:paraId="63B7C167" w14:textId="6AE81B16" w:rsidR="00C44AE3" w:rsidRDefault="00D3591B" w:rsidP="00527B8B">
      <w:pPr>
        <w:pStyle w:val="3GPPNormalText"/>
        <w:rPr>
          <w:lang w:val="en-US" w:eastAsia="ja-JP"/>
        </w:rPr>
      </w:pPr>
      <w:r>
        <w:rPr>
          <w:lang w:val="en-US" w:eastAsia="ja-JP"/>
        </w:rPr>
        <w:t>Another</w:t>
      </w:r>
      <w:r w:rsidR="009C5FC2">
        <w:rPr>
          <w:lang w:val="en-US" w:eastAsia="ja-JP"/>
        </w:rPr>
        <w:t xml:space="preserve"> relay UE </w:t>
      </w:r>
      <w:r>
        <w:rPr>
          <w:lang w:val="en-US" w:eastAsia="ja-JP"/>
        </w:rPr>
        <w:t>B2</w:t>
      </w:r>
      <w:r w:rsidR="0008596F">
        <w:rPr>
          <w:lang w:val="en-US" w:eastAsia="ja-JP"/>
        </w:rPr>
        <w:t xml:space="preserve"> </w:t>
      </w:r>
      <w:r w:rsidR="00C44AE3">
        <w:rPr>
          <w:lang w:val="en-US" w:eastAsia="ja-JP"/>
        </w:rPr>
        <w:t xml:space="preserve">with similar RSRP readings </w:t>
      </w:r>
      <w:r>
        <w:rPr>
          <w:lang w:val="en-US" w:eastAsia="ja-JP"/>
        </w:rPr>
        <w:t xml:space="preserve">would </w:t>
      </w:r>
      <w:r w:rsidR="00C44AE3">
        <w:rPr>
          <w:lang w:val="en-US" w:eastAsia="ja-JP"/>
        </w:rPr>
        <w:t xml:space="preserve">not be selected, even though they might be in a location nearby, but with slightly lower </w:t>
      </w:r>
      <w:r w:rsidR="0008596F">
        <w:rPr>
          <w:lang w:val="en-US" w:eastAsia="ja-JP"/>
        </w:rPr>
        <w:t>RSRP</w:t>
      </w:r>
      <w:r w:rsidR="00C44AE3">
        <w:rPr>
          <w:lang w:val="en-US" w:eastAsia="ja-JP"/>
        </w:rPr>
        <w:t xml:space="preserve">. Remote UEs looking for a relay UE will </w:t>
      </w:r>
      <w:r w:rsidR="0008596F">
        <w:rPr>
          <w:lang w:val="en-US" w:eastAsia="ja-JP"/>
        </w:rPr>
        <w:t xml:space="preserve">most likely </w:t>
      </w:r>
      <w:r w:rsidR="009C5FC2">
        <w:rPr>
          <w:lang w:val="en-US" w:eastAsia="ja-JP"/>
        </w:rPr>
        <w:t>select the relay UE </w:t>
      </w:r>
      <w:r>
        <w:rPr>
          <w:lang w:val="en-US" w:eastAsia="ja-JP"/>
        </w:rPr>
        <w:t>B1</w:t>
      </w:r>
      <w:r w:rsidR="00C44AE3">
        <w:rPr>
          <w:lang w:val="en-US" w:eastAsia="ja-JP"/>
        </w:rPr>
        <w:t>. This relay will eventually stop answering discovery messages when the number of connections reaches a certain threshold, the load on the device (CPU, memory, energy consumption, etc.) is too high or if there are not eno</w:t>
      </w:r>
      <w:r w:rsidR="0008596F">
        <w:rPr>
          <w:lang w:val="en-US" w:eastAsia="ja-JP"/>
        </w:rPr>
        <w:t xml:space="preserve">ugh radio </w:t>
      </w:r>
      <w:proofErr w:type="spellStart"/>
      <w:r w:rsidR="0008596F">
        <w:rPr>
          <w:lang w:val="en-US" w:eastAsia="ja-JP"/>
        </w:rPr>
        <w:t>ressources</w:t>
      </w:r>
      <w:proofErr w:type="spellEnd"/>
      <w:r w:rsidR="0008596F">
        <w:rPr>
          <w:lang w:val="en-US" w:eastAsia="ja-JP"/>
        </w:rPr>
        <w:t>.</w:t>
      </w:r>
    </w:p>
    <w:p w14:paraId="0C1510C1" w14:textId="170EABB0" w:rsidR="00D3591B" w:rsidRDefault="00D3591B" w:rsidP="00D3591B">
      <w:pPr>
        <w:pStyle w:val="TDocObservation"/>
        <w:rPr>
          <w:lang w:val="en-US"/>
        </w:rPr>
      </w:pPr>
      <w:bookmarkStart w:id="8" w:name="_Toc118416568"/>
      <w:r>
        <w:rPr>
          <w:lang w:val="en-US"/>
        </w:rPr>
        <w:t xml:space="preserve">U2U Relay UEs with multiple remote UEs in line-of-sight and high RSRP could become overloaded and </w:t>
      </w:r>
      <w:r w:rsidR="004B6671">
        <w:rPr>
          <w:lang w:val="en-US"/>
        </w:rPr>
        <w:t xml:space="preserve">will eventually </w:t>
      </w:r>
      <w:r>
        <w:rPr>
          <w:lang w:val="en-US"/>
        </w:rPr>
        <w:t>stop answering discovery messages.</w:t>
      </w:r>
      <w:bookmarkEnd w:id="8"/>
    </w:p>
    <w:p w14:paraId="22EFD9E6" w14:textId="77777777" w:rsidR="00D3591B" w:rsidRDefault="00D3591B" w:rsidP="004B6671">
      <w:pPr>
        <w:pStyle w:val="3GPPText"/>
        <w:keepNext/>
        <w:jc w:val="center"/>
      </w:pPr>
      <w:r w:rsidRPr="00D3591B">
        <w:rPr>
          <w:noProof/>
          <w:lang w:val="en-US"/>
        </w:rPr>
        <w:drawing>
          <wp:inline distT="0" distB="0" distL="0" distR="0" wp14:anchorId="7946E643" wp14:editId="2B0120C9">
            <wp:extent cx="5369560" cy="4125595"/>
            <wp:effectExtent l="0" t="0" r="2540" b="8255"/>
            <wp:docPr id="4" name="Picture 4" descr="C:\Users\pjn\Desktop\3GPP\5GIP_Sidelink Relay_MIRROR\pix\Relay Graphics_Selec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jn\Desktop\3GPP\5GIP_Sidelink Relay_MIRROR\pix\Relay Graphics_Selection.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69560" cy="4125595"/>
                    </a:xfrm>
                    <a:prstGeom prst="rect">
                      <a:avLst/>
                    </a:prstGeom>
                    <a:noFill/>
                    <a:ln>
                      <a:noFill/>
                    </a:ln>
                  </pic:spPr>
                </pic:pic>
              </a:graphicData>
            </a:graphic>
          </wp:inline>
        </w:drawing>
      </w:r>
    </w:p>
    <w:p w14:paraId="3031AF3C" w14:textId="133BE7FB" w:rsidR="00D3591B" w:rsidRDefault="00D3591B" w:rsidP="004B6671">
      <w:pPr>
        <w:pStyle w:val="Caption"/>
        <w:jc w:val="center"/>
        <w:rPr>
          <w:lang w:val="en-US" w:eastAsia="ja-JP"/>
        </w:rPr>
      </w:pPr>
      <w:bookmarkStart w:id="9" w:name="_Ref118375472"/>
      <w:bookmarkStart w:id="10" w:name="_Ref118375463"/>
      <w:r w:rsidRPr="00D3591B">
        <w:rPr>
          <w:lang w:val="en-US"/>
        </w:rPr>
        <w:t xml:space="preserve">Figure </w:t>
      </w:r>
      <w:r>
        <w:fldChar w:fldCharType="begin"/>
      </w:r>
      <w:r w:rsidRPr="00D3591B">
        <w:rPr>
          <w:lang w:val="en-US"/>
        </w:rPr>
        <w:instrText xml:space="preserve"> SEQ Figure \* ARABIC </w:instrText>
      </w:r>
      <w:r>
        <w:fldChar w:fldCharType="separate"/>
      </w:r>
      <w:r w:rsidRPr="00D3591B">
        <w:rPr>
          <w:noProof/>
          <w:lang w:val="en-US"/>
        </w:rPr>
        <w:t>2</w:t>
      </w:r>
      <w:r>
        <w:fldChar w:fldCharType="end"/>
      </w:r>
      <w:bookmarkEnd w:id="9"/>
      <w:r w:rsidRPr="00D3591B">
        <w:rPr>
          <w:lang w:val="en-US"/>
        </w:rPr>
        <w:t xml:space="preserve"> - U2U Relay scenario with high load UE B1</w:t>
      </w:r>
      <w:bookmarkEnd w:id="10"/>
    </w:p>
    <w:p w14:paraId="5E8B5876" w14:textId="48A4A106" w:rsidR="00D334CF" w:rsidRDefault="00D334CF" w:rsidP="00527B8B">
      <w:pPr>
        <w:pStyle w:val="3GPPNormalText"/>
        <w:rPr>
          <w:lang w:val="en-US" w:eastAsia="ja-JP"/>
        </w:rPr>
      </w:pPr>
      <w:r>
        <w:rPr>
          <w:lang w:val="en-US" w:eastAsia="ja-JP"/>
        </w:rPr>
        <w:t xml:space="preserve">Whereas the detailed algorithm for relay selection could still be up for implementation, additional information about the U2U relay UE </w:t>
      </w:r>
      <w:r w:rsidR="00D3591B">
        <w:rPr>
          <w:lang w:val="en-US" w:eastAsia="ja-JP"/>
        </w:rPr>
        <w:t>could assist the remote UEs to select an appropriate relay and better distribute traffic between the relays.</w:t>
      </w:r>
    </w:p>
    <w:p w14:paraId="1A49BCCE" w14:textId="7192543E" w:rsidR="00D3591B" w:rsidRDefault="00D3591B" w:rsidP="00D3591B">
      <w:pPr>
        <w:pStyle w:val="TDocObservation"/>
        <w:rPr>
          <w:lang w:val="en-US"/>
        </w:rPr>
      </w:pPr>
      <w:bookmarkStart w:id="11" w:name="_Toc118416569"/>
      <w:r>
        <w:rPr>
          <w:lang w:val="en-US"/>
        </w:rPr>
        <w:t>Additional information about the U2U relay UE in the discovery response can assist the selection process of the source (or destination) remote UE.</w:t>
      </w:r>
      <w:bookmarkEnd w:id="11"/>
    </w:p>
    <w:p w14:paraId="208E8B2A" w14:textId="4A55F30C" w:rsidR="00D3591B" w:rsidRDefault="009C5FC2" w:rsidP="00527B8B">
      <w:pPr>
        <w:pStyle w:val="3GPPNormalText"/>
        <w:rPr>
          <w:lang w:val="en-US" w:eastAsia="ja-JP"/>
        </w:rPr>
      </w:pPr>
      <w:r>
        <w:rPr>
          <w:lang w:val="en-US" w:eastAsia="ja-JP"/>
        </w:rPr>
        <w:t>Given the U2U relay UE </w:t>
      </w:r>
      <w:r w:rsidR="00D3591B">
        <w:rPr>
          <w:lang w:val="en-US" w:eastAsia="ja-JP"/>
        </w:rPr>
        <w:t xml:space="preserve">B1 in </w:t>
      </w:r>
      <w:r w:rsidR="00D3591B">
        <w:rPr>
          <w:lang w:val="en-US" w:eastAsia="ja-JP"/>
        </w:rPr>
        <w:fldChar w:fldCharType="begin"/>
      </w:r>
      <w:r w:rsidR="00D3591B">
        <w:rPr>
          <w:lang w:val="en-US" w:eastAsia="ja-JP"/>
        </w:rPr>
        <w:instrText xml:space="preserve"> REF _Ref118375472 \h </w:instrText>
      </w:r>
      <w:r w:rsidR="00450DCA">
        <w:rPr>
          <w:lang w:val="en-US" w:eastAsia="ja-JP"/>
        </w:rPr>
        <w:instrText xml:space="preserve"> \* MERGEFORMAT </w:instrText>
      </w:r>
      <w:r w:rsidR="00D3591B">
        <w:rPr>
          <w:lang w:val="en-US" w:eastAsia="ja-JP"/>
        </w:rPr>
      </w:r>
      <w:r w:rsidR="00D3591B">
        <w:rPr>
          <w:lang w:val="en-US" w:eastAsia="ja-JP"/>
        </w:rPr>
        <w:fldChar w:fldCharType="separate"/>
      </w:r>
      <w:r w:rsidR="00D3591B" w:rsidRPr="00D3591B">
        <w:rPr>
          <w:lang w:val="en-US"/>
        </w:rPr>
        <w:t xml:space="preserve">Figure </w:t>
      </w:r>
      <w:r w:rsidR="00D3591B" w:rsidRPr="00D3591B">
        <w:rPr>
          <w:noProof/>
          <w:lang w:val="en-US"/>
        </w:rPr>
        <w:t>2</w:t>
      </w:r>
      <w:r w:rsidR="00D3591B">
        <w:rPr>
          <w:lang w:val="en-US" w:eastAsia="ja-JP"/>
        </w:rPr>
        <w:fldChar w:fldCharType="end"/>
      </w:r>
      <w:r w:rsidR="00D3591B">
        <w:rPr>
          <w:lang w:val="en-US" w:eastAsia="ja-JP"/>
        </w:rPr>
        <w:t xml:space="preserve"> included a load indicator in the discovery response message, relay UE</w:t>
      </w:r>
      <w:r>
        <w:rPr>
          <w:lang w:val="en-US" w:eastAsia="ja-JP"/>
        </w:rPr>
        <w:t> </w:t>
      </w:r>
      <w:r w:rsidR="00D3591B">
        <w:rPr>
          <w:lang w:val="en-US" w:eastAsia="ja-JP"/>
        </w:rPr>
        <w:t xml:space="preserve">B2 with very load </w:t>
      </w:r>
      <w:proofErr w:type="spellStart"/>
      <w:r w:rsidR="00D3591B">
        <w:rPr>
          <w:lang w:val="en-US" w:eastAsia="ja-JP"/>
        </w:rPr>
        <w:t>load</w:t>
      </w:r>
      <w:proofErr w:type="spellEnd"/>
      <w:r w:rsidR="00D3591B">
        <w:rPr>
          <w:lang w:val="en-US" w:eastAsia="ja-JP"/>
        </w:rPr>
        <w:t xml:space="preserve"> but similar but slightly lower RSRP reading would become the selected relay U</w:t>
      </w:r>
      <w:r>
        <w:rPr>
          <w:lang w:val="en-US" w:eastAsia="ja-JP"/>
        </w:rPr>
        <w:t>E for the connection between UE </w:t>
      </w:r>
      <w:r w:rsidR="00D3591B">
        <w:rPr>
          <w:lang w:val="en-US" w:eastAsia="ja-JP"/>
        </w:rPr>
        <w:t>A and UE</w:t>
      </w:r>
      <w:r>
        <w:rPr>
          <w:lang w:val="en-US" w:eastAsia="ja-JP"/>
        </w:rPr>
        <w:t> </w:t>
      </w:r>
      <w:r w:rsidR="00D3591B">
        <w:rPr>
          <w:lang w:val="en-US" w:eastAsia="ja-JP"/>
        </w:rPr>
        <w:t>C.</w:t>
      </w:r>
    </w:p>
    <w:p w14:paraId="79DD4E9F" w14:textId="28DD30C4" w:rsidR="00B6344B" w:rsidRDefault="00D3591B" w:rsidP="00D3591B">
      <w:pPr>
        <w:pStyle w:val="TDocProposal"/>
        <w:rPr>
          <w:lang w:val="en-US"/>
        </w:rPr>
      </w:pPr>
      <w:bookmarkStart w:id="12" w:name="_Toc118416574"/>
      <w:r>
        <w:rPr>
          <w:lang w:val="en-US"/>
        </w:rPr>
        <w:t>The load of the U2U relay UE can be used by the remote UEs for relay (re-)selection. FFS how this load is measured.</w:t>
      </w:r>
      <w:bookmarkEnd w:id="12"/>
    </w:p>
    <w:p w14:paraId="070A4C76" w14:textId="75EAA916" w:rsidR="00D3591B" w:rsidRDefault="00D3591B" w:rsidP="00D3591B">
      <w:pPr>
        <w:pStyle w:val="TDocProposal"/>
        <w:rPr>
          <w:lang w:val="en-US"/>
        </w:rPr>
      </w:pPr>
      <w:bookmarkStart w:id="13" w:name="_Toc118416575"/>
      <w:r>
        <w:rPr>
          <w:lang w:val="en-US"/>
        </w:rPr>
        <w:t>The U2U relay UE adds assistance information in the discovery response message, e.g. its load</w:t>
      </w:r>
      <w:r w:rsidR="00153AB9">
        <w:rPr>
          <w:lang w:val="en-US"/>
        </w:rPr>
        <w:t>, certain UE capabilities, etc</w:t>
      </w:r>
      <w:r>
        <w:rPr>
          <w:lang w:val="en-US"/>
        </w:rPr>
        <w:t>. Remote UEs can take this information into account to select a suitable U2U relay UE.</w:t>
      </w:r>
      <w:bookmarkEnd w:id="13"/>
    </w:p>
    <w:p w14:paraId="795C5866" w14:textId="75F469F1" w:rsidR="00D3591B" w:rsidRPr="00527B8B" w:rsidRDefault="00D3591B" w:rsidP="00527B8B">
      <w:pPr>
        <w:pStyle w:val="3GPPNormalText"/>
        <w:rPr>
          <w:lang w:val="en-US"/>
        </w:rPr>
      </w:pPr>
      <w:r>
        <w:rPr>
          <w:lang w:val="en-US" w:eastAsia="ja-JP"/>
        </w:rPr>
        <w:t xml:space="preserve">In addition to the (CPU, memory, energy consumption) load, other properties of the U2U relay UE could be </w:t>
      </w:r>
      <w:r w:rsidRPr="00527B8B">
        <w:rPr>
          <w:lang w:val="en-US"/>
        </w:rPr>
        <w:t>used as well, e.g. the battery status, external power, number of connected remote UEs, etc. RAN</w:t>
      </w:r>
      <w:r w:rsidR="009C5FC2">
        <w:rPr>
          <w:lang w:val="en-US"/>
        </w:rPr>
        <w:t> </w:t>
      </w:r>
      <w:r w:rsidRPr="00527B8B">
        <w:rPr>
          <w:lang w:val="en-US"/>
        </w:rPr>
        <w:t>2 should discuss, which if these additional indicators would benefit the U2U relay (re-)selection.</w:t>
      </w:r>
    </w:p>
    <w:p w14:paraId="379083FB" w14:textId="11A5EEE8" w:rsidR="00D3591B" w:rsidRDefault="00D3591B" w:rsidP="00D26770">
      <w:pPr>
        <w:pStyle w:val="TDocProposal"/>
        <w:rPr>
          <w:lang w:val="en-US"/>
        </w:rPr>
      </w:pPr>
      <w:bookmarkStart w:id="14" w:name="_Toc118416576"/>
      <w:r w:rsidRPr="00D3591B">
        <w:rPr>
          <w:lang w:val="en-US"/>
        </w:rPr>
        <w:t>RAN</w:t>
      </w:r>
      <w:r w:rsidR="009C5FC2">
        <w:rPr>
          <w:lang w:val="en-US"/>
        </w:rPr>
        <w:t> </w:t>
      </w:r>
      <w:r w:rsidRPr="00D3591B">
        <w:rPr>
          <w:lang w:val="en-US"/>
        </w:rPr>
        <w:t xml:space="preserve">2 to consider additional selection criteria for </w:t>
      </w:r>
      <w:r>
        <w:rPr>
          <w:lang w:val="en-US"/>
        </w:rPr>
        <w:t xml:space="preserve">U2U </w:t>
      </w:r>
      <w:r w:rsidRPr="00D3591B">
        <w:rPr>
          <w:lang w:val="en-US"/>
        </w:rPr>
        <w:t>relay selection other than RSRP.</w:t>
      </w:r>
      <w:bookmarkEnd w:id="14"/>
    </w:p>
    <w:p w14:paraId="1B07F39D" w14:textId="3C914C45" w:rsidR="00D3591B" w:rsidRPr="00D3591B" w:rsidRDefault="00D3591B" w:rsidP="00527B8B">
      <w:pPr>
        <w:pStyle w:val="3GPPNormalText"/>
        <w:rPr>
          <w:lang w:val="en-US" w:eastAsia="ja-JP"/>
        </w:rPr>
      </w:pPr>
      <w:r>
        <w:rPr>
          <w:lang w:val="en-US" w:eastAsia="ja-JP"/>
        </w:rPr>
        <w:t>Given the U2U relay UE already keeps a list of connected and/or reachable remote UEs, additional information about the remote UEs could be used by the source UEs to select the overall best U2U relay. RAN</w:t>
      </w:r>
      <w:r w:rsidR="009C5FC2">
        <w:rPr>
          <w:lang w:val="en-US" w:eastAsia="ja-JP"/>
        </w:rPr>
        <w:t> </w:t>
      </w:r>
      <w:r>
        <w:rPr>
          <w:lang w:val="en-US" w:eastAsia="ja-JP"/>
        </w:rPr>
        <w:t>2 already discussed that RSRP between relay and target UE has to be considered for the selection.</w:t>
      </w:r>
    </w:p>
    <w:p w14:paraId="5E540FCD" w14:textId="75BAFFB4" w:rsidR="009C6968" w:rsidRDefault="009C6968" w:rsidP="00D9467D">
      <w:pPr>
        <w:pStyle w:val="Heading1"/>
        <w:numPr>
          <w:ilvl w:val="0"/>
          <w:numId w:val="5"/>
        </w:numPr>
        <w:rPr>
          <w:snapToGrid w:val="0"/>
          <w:lang w:val="en-US"/>
        </w:rPr>
      </w:pPr>
      <w:r w:rsidRPr="00BD3D45">
        <w:rPr>
          <w:snapToGrid w:val="0"/>
          <w:lang w:val="en-US"/>
        </w:rPr>
        <w:t>Conclusions</w:t>
      </w:r>
    </w:p>
    <w:p w14:paraId="59EF02EA" w14:textId="77777777" w:rsidR="009C6968" w:rsidRPr="00BD3D45" w:rsidRDefault="00C92D3D" w:rsidP="00604336">
      <w:pPr>
        <w:pStyle w:val="3GPPNormalText"/>
        <w:rPr>
          <w:lang w:val="en-US"/>
        </w:rPr>
      </w:pPr>
      <w:r w:rsidRPr="00BD3D45">
        <w:rPr>
          <w:lang w:val="en-US"/>
        </w:rPr>
        <w:t>The following observations and proposals have been made in this document:</w:t>
      </w:r>
    </w:p>
    <w:p w14:paraId="358BED41" w14:textId="1AE2C9B3" w:rsidR="009C5FC2" w:rsidRPr="009C5FC2" w:rsidRDefault="00D3135F">
      <w:pPr>
        <w:pStyle w:val="TOC1"/>
        <w:tabs>
          <w:tab w:val="left" w:pos="1701"/>
        </w:tabs>
        <w:rPr>
          <w:rFonts w:asciiTheme="minorHAnsi" w:eastAsiaTheme="minorEastAsia" w:hAnsiTheme="minorHAnsi" w:cstheme="minorBidi"/>
          <w:b/>
          <w:szCs w:val="22"/>
        </w:rPr>
      </w:pPr>
      <w:r w:rsidRPr="009C5FC2">
        <w:rPr>
          <w:rFonts w:eastAsia="Times New Roman"/>
          <w:b/>
          <w:szCs w:val="22"/>
          <w:lang w:eastAsia="de-DE"/>
        </w:rPr>
        <w:fldChar w:fldCharType="begin"/>
      </w:r>
      <w:r w:rsidRPr="009C5FC2">
        <w:rPr>
          <w:rFonts w:eastAsia="Times New Roman"/>
          <w:b/>
          <w:szCs w:val="22"/>
          <w:lang w:eastAsia="de-DE"/>
        </w:rPr>
        <w:instrText xml:space="preserve"> TOC \n \h \z \t "TDoc Observation" </w:instrText>
      </w:r>
      <w:r w:rsidRPr="009C5FC2">
        <w:rPr>
          <w:rFonts w:eastAsia="Times New Roman"/>
          <w:b/>
          <w:szCs w:val="22"/>
          <w:lang w:eastAsia="de-DE"/>
        </w:rPr>
        <w:fldChar w:fldCharType="separate"/>
      </w:r>
      <w:hyperlink w:anchor="_Toc118416565" w:history="1">
        <w:r w:rsidR="009C5FC2" w:rsidRPr="009C5FC2">
          <w:rPr>
            <w:rStyle w:val="Hyperlink"/>
            <w:b/>
            <w:bCs/>
            <w:lang w:val="en-GB"/>
            <w14:scene3d>
              <w14:camera w14:prst="orthographicFront"/>
              <w14:lightRig w14:rig="threePt" w14:dir="t">
                <w14:rot w14:lat="0" w14:lon="0" w14:rev="0"/>
              </w14:lightRig>
            </w14:scene3d>
          </w:rPr>
          <w:t>Observation 1:</w:t>
        </w:r>
        <w:r w:rsidR="009C5FC2" w:rsidRPr="009C5FC2">
          <w:rPr>
            <w:rFonts w:asciiTheme="minorHAnsi" w:eastAsiaTheme="minorEastAsia" w:hAnsiTheme="minorHAnsi" w:cstheme="minorBidi"/>
            <w:b/>
            <w:szCs w:val="22"/>
          </w:rPr>
          <w:tab/>
        </w:r>
        <w:r w:rsidR="009C5FC2" w:rsidRPr="009C5FC2">
          <w:rPr>
            <w:rStyle w:val="Hyperlink"/>
            <w:b/>
            <w:lang w:val="en-GB"/>
          </w:rPr>
          <w:t>Relay UE only replies to discovery if remote UE can be reached, i.e. a PC5 connection is already existing or can be established.</w:t>
        </w:r>
      </w:hyperlink>
    </w:p>
    <w:p w14:paraId="5419A031" w14:textId="5B35DE9B" w:rsidR="009C5FC2" w:rsidRPr="009C5FC2" w:rsidRDefault="009C5FC2">
      <w:pPr>
        <w:pStyle w:val="TOC1"/>
        <w:tabs>
          <w:tab w:val="left" w:pos="1701"/>
        </w:tabs>
        <w:rPr>
          <w:rFonts w:asciiTheme="minorHAnsi" w:eastAsiaTheme="minorEastAsia" w:hAnsiTheme="minorHAnsi" w:cstheme="minorBidi"/>
          <w:b/>
          <w:szCs w:val="22"/>
        </w:rPr>
      </w:pPr>
      <w:hyperlink w:anchor="_Toc118416566" w:history="1">
        <w:r w:rsidRPr="009C5FC2">
          <w:rPr>
            <w:rStyle w:val="Hyperlink"/>
            <w:b/>
            <w:bCs/>
            <w:lang w:val="en-GB"/>
            <w14:scene3d>
              <w14:camera w14:prst="orthographicFront"/>
              <w14:lightRig w14:rig="threePt" w14:dir="t">
                <w14:rot w14:lat="0" w14:lon="0" w14:rev="0"/>
              </w14:lightRig>
            </w14:scene3d>
          </w:rPr>
          <w:t>Observation 2:</w:t>
        </w:r>
        <w:r w:rsidRPr="009C5FC2">
          <w:rPr>
            <w:rFonts w:asciiTheme="minorHAnsi" w:eastAsiaTheme="minorEastAsia" w:hAnsiTheme="minorHAnsi" w:cstheme="minorBidi"/>
            <w:b/>
            <w:szCs w:val="22"/>
          </w:rPr>
          <w:tab/>
        </w:r>
        <w:r w:rsidRPr="009C5FC2">
          <w:rPr>
            <w:rStyle w:val="Hyperlink"/>
            <w:b/>
            <w:lang w:val="en-GB"/>
          </w:rPr>
          <w:t>The Relay UE needs to know, whether a remote UE supports a certa</w:t>
        </w:r>
        <w:bookmarkStart w:id="15" w:name="_GoBack"/>
        <w:bookmarkEnd w:id="15"/>
        <w:r w:rsidRPr="009C5FC2">
          <w:rPr>
            <w:rStyle w:val="Hyperlink"/>
            <w:b/>
            <w:lang w:val="en-GB"/>
          </w:rPr>
          <w:t>in application ID.</w:t>
        </w:r>
      </w:hyperlink>
    </w:p>
    <w:p w14:paraId="76235FE0" w14:textId="5A1A0A27" w:rsidR="009C5FC2" w:rsidRPr="009C5FC2" w:rsidRDefault="009C5FC2">
      <w:pPr>
        <w:pStyle w:val="TOC1"/>
        <w:tabs>
          <w:tab w:val="left" w:pos="1701"/>
        </w:tabs>
        <w:rPr>
          <w:rFonts w:asciiTheme="minorHAnsi" w:eastAsiaTheme="minorEastAsia" w:hAnsiTheme="minorHAnsi" w:cstheme="minorBidi"/>
          <w:b/>
          <w:szCs w:val="22"/>
        </w:rPr>
      </w:pPr>
      <w:hyperlink w:anchor="_Toc118416567" w:history="1">
        <w:r w:rsidRPr="009C5FC2">
          <w:rPr>
            <w:rStyle w:val="Hyperlink"/>
            <w:b/>
            <w:bCs/>
            <w:lang w:val="en-GB"/>
            <w14:scene3d>
              <w14:camera w14:prst="orthographicFront"/>
              <w14:lightRig w14:rig="threePt" w14:dir="t">
                <w14:rot w14:lat="0" w14:lon="0" w14:rev="0"/>
              </w14:lightRig>
            </w14:scene3d>
          </w:rPr>
          <w:t>Observation 3:</w:t>
        </w:r>
        <w:r w:rsidRPr="009C5FC2">
          <w:rPr>
            <w:rFonts w:asciiTheme="minorHAnsi" w:eastAsiaTheme="minorEastAsia" w:hAnsiTheme="minorHAnsi" w:cstheme="minorBidi"/>
            <w:b/>
            <w:szCs w:val="22"/>
          </w:rPr>
          <w:tab/>
        </w:r>
        <w:r w:rsidRPr="009C5FC2">
          <w:rPr>
            <w:rStyle w:val="Hyperlink"/>
            <w:b/>
            <w:lang w:val="en-GB"/>
          </w:rPr>
          <w:t>A Relay UE can keep the list of reachable UEs up-to-date in discovery Model B.</w:t>
        </w:r>
      </w:hyperlink>
    </w:p>
    <w:p w14:paraId="4621F9AE" w14:textId="251A8245" w:rsidR="009C5FC2" w:rsidRPr="009C5FC2" w:rsidRDefault="009C5FC2">
      <w:pPr>
        <w:pStyle w:val="TOC1"/>
        <w:tabs>
          <w:tab w:val="left" w:pos="1701"/>
        </w:tabs>
        <w:rPr>
          <w:rFonts w:asciiTheme="minorHAnsi" w:eastAsiaTheme="minorEastAsia" w:hAnsiTheme="minorHAnsi" w:cstheme="minorBidi"/>
          <w:b/>
          <w:szCs w:val="22"/>
        </w:rPr>
      </w:pPr>
      <w:hyperlink w:anchor="_Toc118416568" w:history="1">
        <w:r w:rsidRPr="009C5FC2">
          <w:rPr>
            <w:rStyle w:val="Hyperlink"/>
            <w:b/>
            <w:bCs/>
            <w:lang w:val="en-GB"/>
            <w14:scene3d>
              <w14:camera w14:prst="orthographicFront"/>
              <w14:lightRig w14:rig="threePt" w14:dir="t">
                <w14:rot w14:lat="0" w14:lon="0" w14:rev="0"/>
              </w14:lightRig>
            </w14:scene3d>
          </w:rPr>
          <w:t>Observation 4:</w:t>
        </w:r>
        <w:r w:rsidRPr="009C5FC2">
          <w:rPr>
            <w:rFonts w:asciiTheme="minorHAnsi" w:eastAsiaTheme="minorEastAsia" w:hAnsiTheme="minorHAnsi" w:cstheme="minorBidi"/>
            <w:b/>
            <w:szCs w:val="22"/>
          </w:rPr>
          <w:tab/>
        </w:r>
        <w:r w:rsidRPr="009C5FC2">
          <w:rPr>
            <w:rStyle w:val="Hyperlink"/>
            <w:b/>
          </w:rPr>
          <w:t>U2U Relay UEs with multiple remote UEs in line-of-sight and high RSRP could become overloaded and will eventually stop answering discovery messages.</w:t>
        </w:r>
      </w:hyperlink>
    </w:p>
    <w:p w14:paraId="207451DE" w14:textId="14D6BFD8" w:rsidR="009C5FC2" w:rsidRPr="009C5FC2" w:rsidRDefault="009C5FC2">
      <w:pPr>
        <w:pStyle w:val="TOC1"/>
        <w:tabs>
          <w:tab w:val="left" w:pos="1701"/>
        </w:tabs>
        <w:rPr>
          <w:rFonts w:asciiTheme="minorHAnsi" w:eastAsiaTheme="minorEastAsia" w:hAnsiTheme="minorHAnsi" w:cstheme="minorBidi"/>
          <w:b/>
          <w:szCs w:val="22"/>
        </w:rPr>
      </w:pPr>
      <w:hyperlink w:anchor="_Toc118416569" w:history="1">
        <w:r w:rsidRPr="009C5FC2">
          <w:rPr>
            <w:rStyle w:val="Hyperlink"/>
            <w:b/>
            <w:bCs/>
            <w:lang w:val="en-GB"/>
            <w14:scene3d>
              <w14:camera w14:prst="orthographicFront"/>
              <w14:lightRig w14:rig="threePt" w14:dir="t">
                <w14:rot w14:lat="0" w14:lon="0" w14:rev="0"/>
              </w14:lightRig>
            </w14:scene3d>
          </w:rPr>
          <w:t>Observation 5:</w:t>
        </w:r>
        <w:r w:rsidRPr="009C5FC2">
          <w:rPr>
            <w:rFonts w:asciiTheme="minorHAnsi" w:eastAsiaTheme="minorEastAsia" w:hAnsiTheme="minorHAnsi" w:cstheme="minorBidi"/>
            <w:b/>
            <w:szCs w:val="22"/>
          </w:rPr>
          <w:tab/>
        </w:r>
        <w:r w:rsidRPr="009C5FC2">
          <w:rPr>
            <w:rStyle w:val="Hyperlink"/>
            <w:b/>
          </w:rPr>
          <w:t>Additional information about the U2U relay UE in the discovery response can assist the selection process of the source (or destination) remote UE.</w:t>
        </w:r>
      </w:hyperlink>
    </w:p>
    <w:p w14:paraId="3EE3A119" w14:textId="77777777" w:rsidR="009C5FC2" w:rsidRPr="009C5FC2" w:rsidRDefault="00D3135F" w:rsidP="00527B8B">
      <w:pPr>
        <w:pStyle w:val="TOC1"/>
        <w:tabs>
          <w:tab w:val="left" w:pos="1418"/>
        </w:tabs>
        <w:ind w:left="0" w:firstLine="0"/>
        <w:rPr>
          <w:b/>
        </w:rPr>
      </w:pPr>
      <w:r w:rsidRPr="009C5FC2">
        <w:rPr>
          <w:rFonts w:eastAsia="Times New Roman"/>
          <w:b/>
          <w:szCs w:val="22"/>
          <w:lang w:eastAsia="de-DE"/>
        </w:rPr>
        <w:fldChar w:fldCharType="end"/>
      </w:r>
      <w:r w:rsidRPr="009C5FC2">
        <w:rPr>
          <w:rStyle w:val="Hyperlink"/>
          <w:b/>
          <w:bCs/>
          <w:color w:val="auto"/>
          <w14:scene3d>
            <w14:camera w14:prst="orthographicFront"/>
            <w14:lightRig w14:rig="threePt" w14:dir="t">
              <w14:rot w14:lat="0" w14:lon="0" w14:rev="0"/>
            </w14:lightRig>
          </w14:scene3d>
        </w:rPr>
        <w:fldChar w:fldCharType="begin"/>
      </w:r>
      <w:r w:rsidRPr="009C5FC2">
        <w:rPr>
          <w:rStyle w:val="Hyperlink"/>
          <w:b/>
          <w:bCs/>
          <w:color w:val="auto"/>
          <w14:scene3d>
            <w14:camera w14:prst="orthographicFront"/>
            <w14:lightRig w14:rig="threePt" w14:dir="t">
              <w14:rot w14:lat="0" w14:lon="0" w14:rev="0"/>
            </w14:lightRig>
          </w14:scene3d>
        </w:rPr>
        <w:instrText xml:space="preserve"> TOC \n \h \z \t "TDoc Proposal" </w:instrText>
      </w:r>
      <w:r w:rsidRPr="009C5FC2">
        <w:rPr>
          <w:rStyle w:val="Hyperlink"/>
          <w:b/>
          <w:bCs/>
          <w:color w:val="auto"/>
          <w14:scene3d>
            <w14:camera w14:prst="orthographicFront"/>
            <w14:lightRig w14:rig="threePt" w14:dir="t">
              <w14:rot w14:lat="0" w14:lon="0" w14:rev="0"/>
            </w14:lightRig>
          </w14:scene3d>
        </w:rPr>
        <w:fldChar w:fldCharType="separate"/>
      </w:r>
    </w:p>
    <w:p w14:paraId="3DA80609" w14:textId="5C647AFB" w:rsidR="009C5FC2" w:rsidRPr="009C5FC2" w:rsidRDefault="009C5FC2">
      <w:pPr>
        <w:pStyle w:val="TOC1"/>
        <w:tabs>
          <w:tab w:val="left" w:pos="1418"/>
        </w:tabs>
        <w:rPr>
          <w:rFonts w:asciiTheme="minorHAnsi" w:eastAsiaTheme="minorEastAsia" w:hAnsiTheme="minorHAnsi" w:cstheme="minorBidi"/>
          <w:b/>
          <w:szCs w:val="22"/>
        </w:rPr>
      </w:pPr>
      <w:hyperlink w:anchor="_Toc118416570" w:history="1">
        <w:r w:rsidRPr="009C5FC2">
          <w:rPr>
            <w:rStyle w:val="Hyperlink"/>
            <w:b/>
            <w:bCs/>
            <w:lang w:val="en-GB"/>
            <w14:scene3d>
              <w14:camera w14:prst="orthographicFront"/>
              <w14:lightRig w14:rig="threePt" w14:dir="t">
                <w14:rot w14:lat="0" w14:lon="0" w14:rev="0"/>
              </w14:lightRig>
            </w14:scene3d>
          </w:rPr>
          <w:t>Proposal 1:</w:t>
        </w:r>
        <w:r w:rsidRPr="009C5FC2">
          <w:rPr>
            <w:rFonts w:asciiTheme="minorHAnsi" w:eastAsiaTheme="minorEastAsia" w:hAnsiTheme="minorHAnsi" w:cstheme="minorBidi"/>
            <w:b/>
            <w:szCs w:val="22"/>
          </w:rPr>
          <w:tab/>
        </w:r>
        <w:r w:rsidRPr="009C5FC2">
          <w:rPr>
            <w:rStyle w:val="Hyperlink"/>
            <w:b/>
            <w:lang w:val="en-GB"/>
          </w:rPr>
          <w:t>The Relay UE maintains a list of connected Remote UEs.</w:t>
        </w:r>
      </w:hyperlink>
    </w:p>
    <w:p w14:paraId="71FC6BD2" w14:textId="3B220469" w:rsidR="009C5FC2" w:rsidRPr="009C5FC2" w:rsidRDefault="009C5FC2">
      <w:pPr>
        <w:pStyle w:val="TOC1"/>
        <w:tabs>
          <w:tab w:val="left" w:pos="1418"/>
        </w:tabs>
        <w:rPr>
          <w:rFonts w:asciiTheme="minorHAnsi" w:eastAsiaTheme="minorEastAsia" w:hAnsiTheme="minorHAnsi" w:cstheme="minorBidi"/>
          <w:b/>
          <w:szCs w:val="22"/>
        </w:rPr>
      </w:pPr>
      <w:hyperlink w:anchor="_Toc118416571" w:history="1">
        <w:r w:rsidRPr="009C5FC2">
          <w:rPr>
            <w:rStyle w:val="Hyperlink"/>
            <w:b/>
            <w:bCs/>
            <w:lang w:val="en-GB"/>
            <w14:scene3d>
              <w14:camera w14:prst="orthographicFront"/>
              <w14:lightRig w14:rig="threePt" w14:dir="t">
                <w14:rot w14:lat="0" w14:lon="0" w14:rev="0"/>
              </w14:lightRig>
            </w14:scene3d>
          </w:rPr>
          <w:t>Proposal 2:</w:t>
        </w:r>
        <w:r w:rsidRPr="009C5FC2">
          <w:rPr>
            <w:rFonts w:asciiTheme="minorHAnsi" w:eastAsiaTheme="minorEastAsia" w:hAnsiTheme="minorHAnsi" w:cstheme="minorBidi"/>
            <w:b/>
            <w:szCs w:val="22"/>
          </w:rPr>
          <w:tab/>
        </w:r>
        <w:r w:rsidRPr="009C5FC2">
          <w:rPr>
            <w:rStyle w:val="Hyperlink"/>
            <w:b/>
            <w:lang w:val="en-GB"/>
          </w:rPr>
          <w:t>The Relay UE adds the supported application IDs to its list of connected/reachable remote UEs.</w:t>
        </w:r>
      </w:hyperlink>
    </w:p>
    <w:p w14:paraId="7BC14E59" w14:textId="378D0F0B" w:rsidR="009C5FC2" w:rsidRPr="009C5FC2" w:rsidRDefault="009C5FC2">
      <w:pPr>
        <w:pStyle w:val="TOC1"/>
        <w:tabs>
          <w:tab w:val="left" w:pos="1418"/>
        </w:tabs>
        <w:rPr>
          <w:rFonts w:asciiTheme="minorHAnsi" w:eastAsiaTheme="minorEastAsia" w:hAnsiTheme="minorHAnsi" w:cstheme="minorBidi"/>
          <w:b/>
          <w:szCs w:val="22"/>
        </w:rPr>
      </w:pPr>
      <w:hyperlink w:anchor="_Toc118416572" w:history="1">
        <w:r w:rsidRPr="009C5FC2">
          <w:rPr>
            <w:rStyle w:val="Hyperlink"/>
            <w:b/>
            <w:bCs/>
            <w:lang w:val="en-GB"/>
            <w14:scene3d>
              <w14:camera w14:prst="orthographicFront"/>
              <w14:lightRig w14:rig="threePt" w14:dir="t">
                <w14:rot w14:lat="0" w14:lon="0" w14:rev="0"/>
              </w14:lightRig>
            </w14:scene3d>
          </w:rPr>
          <w:t>Proposal 3:</w:t>
        </w:r>
        <w:r w:rsidRPr="009C5FC2">
          <w:rPr>
            <w:rFonts w:asciiTheme="minorHAnsi" w:eastAsiaTheme="minorEastAsia" w:hAnsiTheme="minorHAnsi" w:cstheme="minorBidi"/>
            <w:b/>
            <w:szCs w:val="22"/>
          </w:rPr>
          <w:tab/>
        </w:r>
        <w:r w:rsidRPr="009C5FC2">
          <w:rPr>
            <w:rStyle w:val="Hyperlink"/>
            <w:b/>
            <w:lang w:val="en-GB"/>
          </w:rPr>
          <w:t>A relay UE can send a discovery Model A message to inform remote UEs about its list of reachable/connected remote UEs and their supported application IDs.</w:t>
        </w:r>
      </w:hyperlink>
    </w:p>
    <w:p w14:paraId="41E79E4C" w14:textId="04FFDCE1" w:rsidR="009C5FC2" w:rsidRPr="009C5FC2" w:rsidRDefault="009C5FC2">
      <w:pPr>
        <w:pStyle w:val="TOC1"/>
        <w:tabs>
          <w:tab w:val="left" w:pos="1418"/>
        </w:tabs>
        <w:rPr>
          <w:rFonts w:asciiTheme="minorHAnsi" w:eastAsiaTheme="minorEastAsia" w:hAnsiTheme="minorHAnsi" w:cstheme="minorBidi"/>
          <w:b/>
          <w:szCs w:val="22"/>
        </w:rPr>
      </w:pPr>
      <w:hyperlink w:anchor="_Toc118416573" w:history="1">
        <w:r w:rsidRPr="009C5FC2">
          <w:rPr>
            <w:rStyle w:val="Hyperlink"/>
            <w:b/>
            <w:bCs/>
            <w14:scene3d>
              <w14:camera w14:prst="orthographicFront"/>
              <w14:lightRig w14:rig="threePt" w14:dir="t">
                <w14:rot w14:lat="0" w14:lon="0" w14:rev="0"/>
              </w14:lightRig>
            </w14:scene3d>
          </w:rPr>
          <w:t>Proposal 4:</w:t>
        </w:r>
        <w:r w:rsidRPr="009C5FC2">
          <w:rPr>
            <w:rFonts w:asciiTheme="minorHAnsi" w:eastAsiaTheme="minorEastAsia" w:hAnsiTheme="minorHAnsi" w:cstheme="minorBidi"/>
            <w:b/>
            <w:szCs w:val="22"/>
          </w:rPr>
          <w:tab/>
        </w:r>
        <w:r w:rsidRPr="009C5FC2">
          <w:rPr>
            <w:rStyle w:val="Hyperlink"/>
            <w:b/>
          </w:rPr>
          <w:t>RAN 2 to confirm the agreement “</w:t>
        </w:r>
        <w:r w:rsidRPr="009C5FC2">
          <w:rPr>
            <w:rStyle w:val="Hyperlink"/>
            <w:b/>
            <w:lang w:val="en-GB"/>
          </w:rPr>
          <w:t>The relay UE is restricted to serve only one remote UE in Scenario 2.” to be valid for U2N relay operation only.</w:t>
        </w:r>
      </w:hyperlink>
    </w:p>
    <w:p w14:paraId="6DB0AE16" w14:textId="57822F5D" w:rsidR="009C5FC2" w:rsidRPr="009C5FC2" w:rsidRDefault="009C5FC2">
      <w:pPr>
        <w:pStyle w:val="TOC1"/>
        <w:tabs>
          <w:tab w:val="left" w:pos="1418"/>
        </w:tabs>
        <w:rPr>
          <w:rFonts w:asciiTheme="minorHAnsi" w:eastAsiaTheme="minorEastAsia" w:hAnsiTheme="minorHAnsi" w:cstheme="minorBidi"/>
          <w:b/>
          <w:szCs w:val="22"/>
        </w:rPr>
      </w:pPr>
      <w:hyperlink w:anchor="_Toc118416574" w:history="1">
        <w:r w:rsidRPr="009C5FC2">
          <w:rPr>
            <w:rStyle w:val="Hyperlink"/>
            <w:b/>
            <w:bCs/>
            <w14:scene3d>
              <w14:camera w14:prst="orthographicFront"/>
              <w14:lightRig w14:rig="threePt" w14:dir="t">
                <w14:rot w14:lat="0" w14:lon="0" w14:rev="0"/>
              </w14:lightRig>
            </w14:scene3d>
          </w:rPr>
          <w:t>Proposal 5:</w:t>
        </w:r>
        <w:r w:rsidRPr="009C5FC2">
          <w:rPr>
            <w:rFonts w:asciiTheme="minorHAnsi" w:eastAsiaTheme="minorEastAsia" w:hAnsiTheme="minorHAnsi" w:cstheme="minorBidi"/>
            <w:b/>
            <w:szCs w:val="22"/>
          </w:rPr>
          <w:tab/>
        </w:r>
        <w:r w:rsidRPr="009C5FC2">
          <w:rPr>
            <w:rStyle w:val="Hyperlink"/>
            <w:b/>
          </w:rPr>
          <w:t>The load of the U2U relay UE can be used by the remote UEs for relay (re-)selection. FFS how this load is measured.</w:t>
        </w:r>
      </w:hyperlink>
    </w:p>
    <w:p w14:paraId="2E137216" w14:textId="527A0275" w:rsidR="009C5FC2" w:rsidRPr="009C5FC2" w:rsidRDefault="009C5FC2">
      <w:pPr>
        <w:pStyle w:val="TOC1"/>
        <w:tabs>
          <w:tab w:val="left" w:pos="1418"/>
        </w:tabs>
        <w:rPr>
          <w:rFonts w:asciiTheme="minorHAnsi" w:eastAsiaTheme="minorEastAsia" w:hAnsiTheme="minorHAnsi" w:cstheme="minorBidi"/>
          <w:b/>
          <w:szCs w:val="22"/>
        </w:rPr>
      </w:pPr>
      <w:hyperlink w:anchor="_Toc118416575" w:history="1">
        <w:r w:rsidRPr="009C5FC2">
          <w:rPr>
            <w:rStyle w:val="Hyperlink"/>
            <w:b/>
            <w:bCs/>
            <w14:scene3d>
              <w14:camera w14:prst="orthographicFront"/>
              <w14:lightRig w14:rig="threePt" w14:dir="t">
                <w14:rot w14:lat="0" w14:lon="0" w14:rev="0"/>
              </w14:lightRig>
            </w14:scene3d>
          </w:rPr>
          <w:t>Proposal 6:</w:t>
        </w:r>
        <w:r w:rsidRPr="009C5FC2">
          <w:rPr>
            <w:rFonts w:asciiTheme="minorHAnsi" w:eastAsiaTheme="minorEastAsia" w:hAnsiTheme="minorHAnsi" w:cstheme="minorBidi"/>
            <w:b/>
            <w:szCs w:val="22"/>
          </w:rPr>
          <w:tab/>
        </w:r>
        <w:r w:rsidRPr="009C5FC2">
          <w:rPr>
            <w:rStyle w:val="Hyperlink"/>
            <w:b/>
          </w:rPr>
          <w:t>The U2U relay UE adds assistance information in the discovery response message, e.g. its load, certain UE capabilities, etc. Remote UEs can take this information into account to select a suitable U2U relay UE.</w:t>
        </w:r>
      </w:hyperlink>
    </w:p>
    <w:p w14:paraId="3B0C85A4" w14:textId="4C793C2E" w:rsidR="009C5FC2" w:rsidRPr="009C5FC2" w:rsidRDefault="009C5FC2">
      <w:pPr>
        <w:pStyle w:val="TOC1"/>
        <w:tabs>
          <w:tab w:val="left" w:pos="1418"/>
        </w:tabs>
        <w:rPr>
          <w:rFonts w:asciiTheme="minorHAnsi" w:eastAsiaTheme="minorEastAsia" w:hAnsiTheme="minorHAnsi" w:cstheme="minorBidi"/>
          <w:b/>
          <w:szCs w:val="22"/>
        </w:rPr>
      </w:pPr>
      <w:hyperlink w:anchor="_Toc118416576" w:history="1">
        <w:r w:rsidRPr="009C5FC2">
          <w:rPr>
            <w:rStyle w:val="Hyperlink"/>
            <w:b/>
            <w:bCs/>
            <w14:scene3d>
              <w14:camera w14:prst="orthographicFront"/>
              <w14:lightRig w14:rig="threePt" w14:dir="t">
                <w14:rot w14:lat="0" w14:lon="0" w14:rev="0"/>
              </w14:lightRig>
            </w14:scene3d>
          </w:rPr>
          <w:t>Proposal 7:</w:t>
        </w:r>
        <w:r w:rsidRPr="009C5FC2">
          <w:rPr>
            <w:rFonts w:asciiTheme="minorHAnsi" w:eastAsiaTheme="minorEastAsia" w:hAnsiTheme="minorHAnsi" w:cstheme="minorBidi"/>
            <w:b/>
            <w:szCs w:val="22"/>
          </w:rPr>
          <w:tab/>
        </w:r>
        <w:r w:rsidRPr="009C5FC2">
          <w:rPr>
            <w:rStyle w:val="Hyperlink"/>
            <w:b/>
          </w:rPr>
          <w:t>RAN 2 to consider additional selection criteria for U2U relay selection other than RSRP.</w:t>
        </w:r>
      </w:hyperlink>
    </w:p>
    <w:p w14:paraId="07224311" w14:textId="07270A6D" w:rsidR="00AD4F70" w:rsidRPr="00BD3D45" w:rsidRDefault="00D3135F" w:rsidP="00527B8B">
      <w:pPr>
        <w:pStyle w:val="TOC1"/>
        <w:keepNext w:val="0"/>
        <w:tabs>
          <w:tab w:val="left" w:pos="1418"/>
        </w:tabs>
        <w:ind w:left="0" w:firstLine="0"/>
      </w:pPr>
      <w:r w:rsidRPr="009C5FC2">
        <w:rPr>
          <w:rStyle w:val="Hyperlink"/>
          <w:b/>
          <w:bCs/>
          <w:color w:val="auto"/>
          <w14:scene3d>
            <w14:camera w14:prst="orthographicFront"/>
            <w14:lightRig w14:rig="threePt" w14:dir="t">
              <w14:rot w14:lat="0" w14:lon="0" w14:rev="0"/>
            </w14:lightRig>
          </w14:scene3d>
        </w:rPr>
        <w:fldChar w:fldCharType="end"/>
      </w:r>
    </w:p>
    <w:p w14:paraId="4873881E" w14:textId="77777777" w:rsidR="00052727" w:rsidRPr="00BD3D45" w:rsidRDefault="00052727" w:rsidP="00D9467D">
      <w:pPr>
        <w:pStyle w:val="Heading1"/>
        <w:numPr>
          <w:ilvl w:val="0"/>
          <w:numId w:val="5"/>
        </w:numPr>
        <w:rPr>
          <w:snapToGrid w:val="0"/>
          <w:lang w:val="en-US"/>
        </w:rPr>
      </w:pPr>
      <w:bookmarkStart w:id="16" w:name="_Toc21362209"/>
      <w:bookmarkStart w:id="17" w:name="_Toc21362372"/>
      <w:bookmarkStart w:id="18" w:name="_Toc21362477"/>
      <w:bookmarkStart w:id="19" w:name="_Toc21338841"/>
      <w:bookmarkStart w:id="20" w:name="_Toc21338942"/>
      <w:bookmarkStart w:id="21" w:name="_Toc21338854"/>
      <w:bookmarkStart w:id="22" w:name="_Toc21338955"/>
      <w:bookmarkEnd w:id="16"/>
      <w:bookmarkEnd w:id="17"/>
      <w:bookmarkEnd w:id="18"/>
      <w:bookmarkEnd w:id="19"/>
      <w:bookmarkEnd w:id="20"/>
      <w:bookmarkEnd w:id="21"/>
      <w:bookmarkEnd w:id="22"/>
      <w:r w:rsidRPr="00BD3D45">
        <w:rPr>
          <w:snapToGrid w:val="0"/>
          <w:lang w:val="en-US"/>
        </w:rPr>
        <w:t>References</w:t>
      </w:r>
    </w:p>
    <w:p w14:paraId="12CC4875" w14:textId="169D7D83" w:rsidR="00740890" w:rsidRDefault="00BD0D22" w:rsidP="00AD3FD4">
      <w:pPr>
        <w:pStyle w:val="3GPPNormalText"/>
        <w:rPr>
          <w:rFonts w:cs="Times New Roman"/>
          <w:lang w:val="en-US"/>
        </w:rPr>
      </w:pPr>
      <w:bookmarkStart w:id="23" w:name="_Ref494465620"/>
      <w:bookmarkStart w:id="24" w:name="_Ref527624780"/>
      <w:r w:rsidRPr="00BD3D45">
        <w:rPr>
          <w:rFonts w:cs="Times New Roman"/>
          <w:lang w:val="en-US"/>
        </w:rPr>
        <w:t xml:space="preserve">[1] </w:t>
      </w:r>
      <w:r w:rsidR="004850D2">
        <w:rPr>
          <w:rFonts w:cs="Times New Roman"/>
          <w:lang w:val="en-US"/>
        </w:rPr>
        <w:t xml:space="preserve">RP-221262 </w:t>
      </w:r>
      <w:r w:rsidR="008F78D4">
        <w:rPr>
          <w:rFonts w:cs="Times New Roman"/>
          <w:lang w:val="en-US"/>
        </w:rPr>
        <w:t>“</w:t>
      </w:r>
      <w:r w:rsidR="004850D2">
        <w:rPr>
          <w:rFonts w:cs="Times New Roman"/>
          <w:lang w:val="en-US"/>
        </w:rPr>
        <w:t xml:space="preserve">3GPP WID: </w:t>
      </w:r>
      <w:r w:rsidR="004850D2" w:rsidRPr="004850D2">
        <w:rPr>
          <w:rFonts w:cs="Times New Roman"/>
          <w:lang w:val="en-US"/>
        </w:rPr>
        <w:t xml:space="preserve">NR </w:t>
      </w:r>
      <w:proofErr w:type="spellStart"/>
      <w:r w:rsidR="004850D2" w:rsidRPr="004850D2">
        <w:rPr>
          <w:rFonts w:cs="Times New Roman"/>
          <w:lang w:val="en-US"/>
        </w:rPr>
        <w:t>sidelink</w:t>
      </w:r>
      <w:proofErr w:type="spellEnd"/>
      <w:r w:rsidR="004850D2" w:rsidRPr="004850D2">
        <w:rPr>
          <w:rFonts w:cs="Times New Roman"/>
          <w:lang w:val="en-US"/>
        </w:rPr>
        <w:t xml:space="preserve"> relay enhancements</w:t>
      </w:r>
      <w:bookmarkEnd w:id="23"/>
      <w:bookmarkEnd w:id="24"/>
      <w:r w:rsidR="008F78D4">
        <w:rPr>
          <w:rFonts w:cs="Times New Roman"/>
          <w:lang w:val="en-US"/>
        </w:rPr>
        <w:t>”, RAN#96</w:t>
      </w:r>
      <w:r w:rsidR="001B443E">
        <w:rPr>
          <w:rFonts w:cs="Times New Roman"/>
          <w:lang w:val="en-US"/>
        </w:rPr>
        <w:t>.</w:t>
      </w:r>
    </w:p>
    <w:p w14:paraId="32E4C290" w14:textId="44E700C8" w:rsidR="00C43183" w:rsidRPr="00517CFC" w:rsidRDefault="00517CFC" w:rsidP="00517CFC">
      <w:pPr>
        <w:pStyle w:val="3GPPNormalText"/>
        <w:rPr>
          <w:rFonts w:cs="Times New Roman"/>
          <w:bCs/>
          <w:lang w:val="en-US"/>
        </w:rPr>
      </w:pPr>
      <w:r w:rsidRPr="00517CFC">
        <w:rPr>
          <w:rFonts w:cs="Times New Roman"/>
          <w:lang w:val="en-US"/>
        </w:rPr>
        <w:t>[2] TS 23.303, v17.0.0 “Proximity-based services (</w:t>
      </w:r>
      <w:proofErr w:type="spellStart"/>
      <w:r w:rsidRPr="00517CFC">
        <w:rPr>
          <w:rFonts w:cs="Times New Roman"/>
          <w:lang w:val="en-US"/>
        </w:rPr>
        <w:t>ProSe</w:t>
      </w:r>
      <w:proofErr w:type="spellEnd"/>
      <w:r w:rsidRPr="00517CFC">
        <w:rPr>
          <w:rFonts w:cs="Times New Roman"/>
          <w:lang w:val="en-US"/>
        </w:rPr>
        <w:t>); Stage 2</w:t>
      </w:r>
      <w:r>
        <w:rPr>
          <w:rFonts w:cs="Times New Roman"/>
          <w:lang w:val="en-US"/>
        </w:rPr>
        <w:t>”, 2021-12</w:t>
      </w:r>
    </w:p>
    <w:sectPr w:rsidR="00C43183" w:rsidRPr="00517CFC" w:rsidSect="00D3463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631B5" w14:textId="77777777" w:rsidR="00DF1CE3" w:rsidRDefault="00DF1CE3">
      <w:r>
        <w:separator/>
      </w:r>
    </w:p>
  </w:endnote>
  <w:endnote w:type="continuationSeparator" w:id="0">
    <w:p w14:paraId="3491479C" w14:textId="77777777" w:rsidR="00DF1CE3" w:rsidRDefault="00DF1CE3">
      <w:r>
        <w:continuationSeparator/>
      </w:r>
    </w:p>
  </w:endnote>
  <w:endnote w:type="continuationNotice" w:id="1">
    <w:p w14:paraId="59559945" w14:textId="77777777" w:rsidR="00DF1CE3" w:rsidRDefault="00DF1C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45064" w14:textId="77777777" w:rsidR="00DF1CE3" w:rsidRDefault="00DF1CE3"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C7A55" w14:textId="77777777" w:rsidR="00DF1CE3" w:rsidRPr="00270202" w:rsidRDefault="00DF1CE3"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4D6E13" w14:textId="77777777" w:rsidR="00DF1CE3" w:rsidRDefault="00DF1CE3">
      <w:r>
        <w:separator/>
      </w:r>
    </w:p>
  </w:footnote>
  <w:footnote w:type="continuationSeparator" w:id="0">
    <w:p w14:paraId="2283A49A" w14:textId="77777777" w:rsidR="00DF1CE3" w:rsidRDefault="00DF1CE3">
      <w:r>
        <w:continuationSeparator/>
      </w:r>
    </w:p>
  </w:footnote>
  <w:footnote w:type="continuationNotice" w:id="1">
    <w:p w14:paraId="6DB11D69" w14:textId="77777777" w:rsidR="00DF1CE3" w:rsidRDefault="00DF1CE3"/>
  </w:footnote>
  <w:footnote w:id="2">
    <w:p w14:paraId="35C0AE50" w14:textId="2D09143C" w:rsidR="00517CFC" w:rsidRPr="00517CFC" w:rsidRDefault="00517CFC" w:rsidP="00B6344B">
      <w:pPr>
        <w:pStyle w:val="FootnoteText"/>
        <w:spacing w:after="0"/>
        <w:rPr>
          <w:lang w:val="en-US"/>
        </w:rPr>
      </w:pPr>
      <w:r>
        <w:rPr>
          <w:rStyle w:val="FootnoteReference"/>
        </w:rPr>
        <w:footnoteRef/>
      </w:r>
      <w:r w:rsidRPr="00517CFC">
        <w:rPr>
          <w:lang w:val="en-US"/>
        </w:rPr>
        <w:t xml:space="preserve"> TS</w:t>
      </w:r>
      <w:r>
        <w:rPr>
          <w:lang w:val="en-US"/>
        </w:rPr>
        <w:t xml:space="preserve"> 23.303, v17.0.0 [2] </w:t>
      </w:r>
      <w:r>
        <w:rPr>
          <w:lang w:val="en-US" w:eastAsia="ja-JP"/>
        </w:rPr>
        <w:t xml:space="preserve">– Model B is defined as </w:t>
      </w:r>
      <w:r>
        <w:rPr>
          <w:lang w:val="en-GB" w:eastAsia="ja-JP"/>
        </w:rPr>
        <w:t>‘who is there?/are you there?’ discovery</w:t>
      </w:r>
    </w:p>
  </w:footnote>
  <w:footnote w:id="3">
    <w:p w14:paraId="42FF6EBD" w14:textId="1D42F6F7" w:rsidR="00517CFC" w:rsidRPr="00517CFC" w:rsidRDefault="00517CFC" w:rsidP="00B6344B">
      <w:pPr>
        <w:pStyle w:val="FootnoteText"/>
        <w:spacing w:after="0"/>
        <w:rPr>
          <w:lang w:val="en-US"/>
        </w:rPr>
      </w:pPr>
      <w:r>
        <w:rPr>
          <w:rStyle w:val="FootnoteReference"/>
        </w:rPr>
        <w:footnoteRef/>
      </w:r>
      <w:r w:rsidRPr="00517CFC">
        <w:rPr>
          <w:lang w:val="en-US"/>
        </w:rPr>
        <w:t xml:space="preserve"> TS</w:t>
      </w:r>
      <w:r>
        <w:rPr>
          <w:lang w:val="en-US"/>
        </w:rPr>
        <w:t xml:space="preserve"> 23.303, v17.0.0 [2] </w:t>
      </w:r>
      <w:r>
        <w:rPr>
          <w:lang w:val="en-US" w:eastAsia="ja-JP"/>
        </w:rPr>
        <w:t xml:space="preserve">– Model A is defined as </w:t>
      </w:r>
      <w:r>
        <w:rPr>
          <w:lang w:val="en-GB" w:eastAsia="ja-JP"/>
        </w:rPr>
        <w:t>‘I am here’ discovery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8"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2E21DC7"/>
    <w:multiLevelType w:val="multilevel"/>
    <w:tmpl w:val="B136FD74"/>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504" w:hanging="504"/>
      </w:pPr>
      <w:rPr>
        <w:rFonts w:hint="default"/>
        <w:b w:val="0"/>
        <w:bCs/>
        <w:sz w:val="28"/>
        <w:szCs w:val="28"/>
        <w:lang w:val="en-GB"/>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5"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1"/>
  </w:num>
  <w:num w:numId="6">
    <w:abstractNumId w:val="4"/>
  </w:num>
  <w:num w:numId="7">
    <w:abstractNumId w:val="16"/>
  </w:num>
  <w:num w:numId="8">
    <w:abstractNumId w:val="15"/>
  </w:num>
  <w:num w:numId="9">
    <w:abstractNumId w:val="6"/>
  </w:num>
  <w:num w:numId="10">
    <w:abstractNumId w:val="13"/>
  </w:num>
  <w:num w:numId="11">
    <w:abstractNumId w:val="12"/>
  </w:num>
  <w:num w:numId="12">
    <w:abstractNumId w:val="10"/>
  </w:num>
  <w:num w:numId="13">
    <w:abstractNumId w:val="14"/>
  </w:num>
  <w:num w:numId="14">
    <w:abstractNumId w:val="7"/>
  </w:num>
  <w:num w:numId="15">
    <w:abstractNumId w:val="17"/>
  </w:num>
  <w:num w:numId="16">
    <w:abstractNumId w:val="8"/>
  </w:num>
  <w:num w:numId="17">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710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565047"/>
    <w:rsid w:val="000000A2"/>
    <w:rsid w:val="000001F9"/>
    <w:rsid w:val="000004CA"/>
    <w:rsid w:val="00000515"/>
    <w:rsid w:val="000008C1"/>
    <w:rsid w:val="00000ECA"/>
    <w:rsid w:val="00000F2A"/>
    <w:rsid w:val="00001507"/>
    <w:rsid w:val="000015B8"/>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808"/>
    <w:rsid w:val="00023C29"/>
    <w:rsid w:val="00024134"/>
    <w:rsid w:val="00024368"/>
    <w:rsid w:val="00024736"/>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AB4"/>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5FF3"/>
    <w:rsid w:val="00076647"/>
    <w:rsid w:val="00076747"/>
    <w:rsid w:val="00076B48"/>
    <w:rsid w:val="00076B8A"/>
    <w:rsid w:val="00077208"/>
    <w:rsid w:val="00077579"/>
    <w:rsid w:val="000776C1"/>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96F"/>
    <w:rsid w:val="00085C4A"/>
    <w:rsid w:val="00085DA4"/>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2ECB"/>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85A"/>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AB9"/>
    <w:rsid w:val="00153D4C"/>
    <w:rsid w:val="00153EE0"/>
    <w:rsid w:val="00153EEF"/>
    <w:rsid w:val="00153F29"/>
    <w:rsid w:val="0015449B"/>
    <w:rsid w:val="001544AB"/>
    <w:rsid w:val="0015468D"/>
    <w:rsid w:val="00154B50"/>
    <w:rsid w:val="00154C47"/>
    <w:rsid w:val="001550EA"/>
    <w:rsid w:val="00155F7A"/>
    <w:rsid w:val="00156260"/>
    <w:rsid w:val="001565AE"/>
    <w:rsid w:val="0015674F"/>
    <w:rsid w:val="0015697A"/>
    <w:rsid w:val="001573B9"/>
    <w:rsid w:val="001575A4"/>
    <w:rsid w:val="00157A5E"/>
    <w:rsid w:val="00157C7C"/>
    <w:rsid w:val="00157D69"/>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2EA"/>
    <w:rsid w:val="001657C9"/>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8BC"/>
    <w:rsid w:val="001708D0"/>
    <w:rsid w:val="001708E0"/>
    <w:rsid w:val="00170AC9"/>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6F0"/>
    <w:rsid w:val="00177711"/>
    <w:rsid w:val="0017792A"/>
    <w:rsid w:val="00177A0D"/>
    <w:rsid w:val="00177DFF"/>
    <w:rsid w:val="00177EBD"/>
    <w:rsid w:val="001800DB"/>
    <w:rsid w:val="00180101"/>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0CA1"/>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A52"/>
    <w:rsid w:val="001B1BCD"/>
    <w:rsid w:val="001B1F17"/>
    <w:rsid w:val="001B1F26"/>
    <w:rsid w:val="001B1F29"/>
    <w:rsid w:val="001B2085"/>
    <w:rsid w:val="001B2652"/>
    <w:rsid w:val="001B26EE"/>
    <w:rsid w:val="001B2993"/>
    <w:rsid w:val="001B2D72"/>
    <w:rsid w:val="001B2E97"/>
    <w:rsid w:val="001B2F20"/>
    <w:rsid w:val="001B3754"/>
    <w:rsid w:val="001B3FE2"/>
    <w:rsid w:val="001B443E"/>
    <w:rsid w:val="001B45CE"/>
    <w:rsid w:val="001B4A66"/>
    <w:rsid w:val="001B5332"/>
    <w:rsid w:val="001B5369"/>
    <w:rsid w:val="001B53B3"/>
    <w:rsid w:val="001B54E9"/>
    <w:rsid w:val="001B57DF"/>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A5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0DFE"/>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7DB"/>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3F1"/>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D9E"/>
    <w:rsid w:val="00231E15"/>
    <w:rsid w:val="00232191"/>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7EA"/>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70"/>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DE8"/>
    <w:rsid w:val="002E5E82"/>
    <w:rsid w:val="002E634A"/>
    <w:rsid w:val="002E679D"/>
    <w:rsid w:val="002E6C98"/>
    <w:rsid w:val="002E6CE4"/>
    <w:rsid w:val="002E6D1F"/>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80F"/>
    <w:rsid w:val="002F7975"/>
    <w:rsid w:val="002F7B6D"/>
    <w:rsid w:val="002F7BF8"/>
    <w:rsid w:val="002F7D38"/>
    <w:rsid w:val="002F7D48"/>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356"/>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1"/>
    <w:rsid w:val="003536C6"/>
    <w:rsid w:val="003539B2"/>
    <w:rsid w:val="00353F9F"/>
    <w:rsid w:val="0035414B"/>
    <w:rsid w:val="00354328"/>
    <w:rsid w:val="003545D6"/>
    <w:rsid w:val="00355122"/>
    <w:rsid w:val="003552C6"/>
    <w:rsid w:val="003554DE"/>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89E"/>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7C6"/>
    <w:rsid w:val="00401BBE"/>
    <w:rsid w:val="00402355"/>
    <w:rsid w:val="004024AB"/>
    <w:rsid w:val="00402B23"/>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6D1"/>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0D5"/>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DCA"/>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0D2"/>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B2C"/>
    <w:rsid w:val="00490E94"/>
    <w:rsid w:val="00490EE3"/>
    <w:rsid w:val="004913DF"/>
    <w:rsid w:val="0049143D"/>
    <w:rsid w:val="004915F6"/>
    <w:rsid w:val="00491742"/>
    <w:rsid w:val="004918A0"/>
    <w:rsid w:val="00491B91"/>
    <w:rsid w:val="00491E58"/>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45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5EA5"/>
    <w:rsid w:val="004B6301"/>
    <w:rsid w:val="004B656F"/>
    <w:rsid w:val="004B6671"/>
    <w:rsid w:val="004B67B2"/>
    <w:rsid w:val="004B6FFB"/>
    <w:rsid w:val="004B795F"/>
    <w:rsid w:val="004B7BA5"/>
    <w:rsid w:val="004B7C7F"/>
    <w:rsid w:val="004C0346"/>
    <w:rsid w:val="004C03CC"/>
    <w:rsid w:val="004C0B5B"/>
    <w:rsid w:val="004C0F99"/>
    <w:rsid w:val="004C0FA3"/>
    <w:rsid w:val="004C102A"/>
    <w:rsid w:val="004C129B"/>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C8F"/>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04F"/>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8E"/>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3B"/>
    <w:rsid w:val="00506950"/>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17CFC"/>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B8B"/>
    <w:rsid w:val="00527E84"/>
    <w:rsid w:val="0053000E"/>
    <w:rsid w:val="0053012B"/>
    <w:rsid w:val="005302D9"/>
    <w:rsid w:val="0053048E"/>
    <w:rsid w:val="005304B7"/>
    <w:rsid w:val="0053058D"/>
    <w:rsid w:val="00530AFD"/>
    <w:rsid w:val="00530C8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0FEC"/>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7AA"/>
    <w:rsid w:val="00562AD8"/>
    <w:rsid w:val="00562C2A"/>
    <w:rsid w:val="00562CDC"/>
    <w:rsid w:val="00563516"/>
    <w:rsid w:val="00563855"/>
    <w:rsid w:val="00563DD5"/>
    <w:rsid w:val="00563FD2"/>
    <w:rsid w:val="0056426E"/>
    <w:rsid w:val="0056434D"/>
    <w:rsid w:val="00564909"/>
    <w:rsid w:val="00565047"/>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6AEB"/>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2EC"/>
    <w:rsid w:val="005A7D46"/>
    <w:rsid w:val="005A7E2E"/>
    <w:rsid w:val="005A7F50"/>
    <w:rsid w:val="005A7F72"/>
    <w:rsid w:val="005B009D"/>
    <w:rsid w:val="005B0529"/>
    <w:rsid w:val="005B0F23"/>
    <w:rsid w:val="005B13B6"/>
    <w:rsid w:val="005B1929"/>
    <w:rsid w:val="005B23F2"/>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8B8"/>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50F"/>
    <w:rsid w:val="005F660A"/>
    <w:rsid w:val="005F6697"/>
    <w:rsid w:val="005F66B5"/>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185"/>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6D0C"/>
    <w:rsid w:val="00607039"/>
    <w:rsid w:val="0060731A"/>
    <w:rsid w:val="0060739F"/>
    <w:rsid w:val="006073CE"/>
    <w:rsid w:val="006073D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5A6"/>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82"/>
    <w:rsid w:val="006605DC"/>
    <w:rsid w:val="0066095D"/>
    <w:rsid w:val="006609E6"/>
    <w:rsid w:val="00660DAD"/>
    <w:rsid w:val="00660E73"/>
    <w:rsid w:val="00660EDA"/>
    <w:rsid w:val="00661446"/>
    <w:rsid w:val="00661636"/>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7CE"/>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258"/>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CF2"/>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3A"/>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A19"/>
    <w:rsid w:val="006F4B36"/>
    <w:rsid w:val="006F5239"/>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5BC"/>
    <w:rsid w:val="0074576E"/>
    <w:rsid w:val="00745EBB"/>
    <w:rsid w:val="00745F9B"/>
    <w:rsid w:val="00746167"/>
    <w:rsid w:val="00746199"/>
    <w:rsid w:val="007461C7"/>
    <w:rsid w:val="007461CE"/>
    <w:rsid w:val="0074644A"/>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31D"/>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62"/>
    <w:rsid w:val="00757E8E"/>
    <w:rsid w:val="00757FE8"/>
    <w:rsid w:val="007600CF"/>
    <w:rsid w:val="007601BA"/>
    <w:rsid w:val="007602ED"/>
    <w:rsid w:val="007603D7"/>
    <w:rsid w:val="007604E2"/>
    <w:rsid w:val="00760503"/>
    <w:rsid w:val="0076065D"/>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A91"/>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6AA"/>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7FC"/>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8AD"/>
    <w:rsid w:val="00897999"/>
    <w:rsid w:val="00897F4A"/>
    <w:rsid w:val="008A0065"/>
    <w:rsid w:val="008A0173"/>
    <w:rsid w:val="008A0339"/>
    <w:rsid w:val="008A03A0"/>
    <w:rsid w:val="008A046A"/>
    <w:rsid w:val="008A0473"/>
    <w:rsid w:val="008A04C7"/>
    <w:rsid w:val="008A0533"/>
    <w:rsid w:val="008A05D4"/>
    <w:rsid w:val="008A0A71"/>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5F9C"/>
    <w:rsid w:val="008E6333"/>
    <w:rsid w:val="008E6788"/>
    <w:rsid w:val="008E6B9F"/>
    <w:rsid w:val="008E6BDC"/>
    <w:rsid w:val="008E711E"/>
    <w:rsid w:val="008E7415"/>
    <w:rsid w:val="008E78C8"/>
    <w:rsid w:val="008E7C7F"/>
    <w:rsid w:val="008E7DB3"/>
    <w:rsid w:val="008F01AB"/>
    <w:rsid w:val="008F02B0"/>
    <w:rsid w:val="008F0460"/>
    <w:rsid w:val="008F0862"/>
    <w:rsid w:val="008F0C10"/>
    <w:rsid w:val="008F0D27"/>
    <w:rsid w:val="008F19B7"/>
    <w:rsid w:val="008F1CF8"/>
    <w:rsid w:val="008F2201"/>
    <w:rsid w:val="008F2595"/>
    <w:rsid w:val="008F2B4B"/>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95E"/>
    <w:rsid w:val="008F5AF6"/>
    <w:rsid w:val="008F5BCF"/>
    <w:rsid w:val="008F6188"/>
    <w:rsid w:val="008F61EB"/>
    <w:rsid w:val="008F6435"/>
    <w:rsid w:val="008F6649"/>
    <w:rsid w:val="008F67DB"/>
    <w:rsid w:val="008F6CD1"/>
    <w:rsid w:val="008F78D4"/>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7178"/>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6FB9"/>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1C1"/>
    <w:rsid w:val="00942397"/>
    <w:rsid w:val="009423F6"/>
    <w:rsid w:val="00942772"/>
    <w:rsid w:val="009429BF"/>
    <w:rsid w:val="00942BB8"/>
    <w:rsid w:val="00943007"/>
    <w:rsid w:val="00943256"/>
    <w:rsid w:val="00943336"/>
    <w:rsid w:val="0094335F"/>
    <w:rsid w:val="00943BD7"/>
    <w:rsid w:val="00943D09"/>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0"/>
    <w:rsid w:val="0095154C"/>
    <w:rsid w:val="009517A9"/>
    <w:rsid w:val="009518BD"/>
    <w:rsid w:val="00951995"/>
    <w:rsid w:val="00951BF1"/>
    <w:rsid w:val="00951C7E"/>
    <w:rsid w:val="00951CF6"/>
    <w:rsid w:val="0095225E"/>
    <w:rsid w:val="00952444"/>
    <w:rsid w:val="00952752"/>
    <w:rsid w:val="009527E4"/>
    <w:rsid w:val="00952ACA"/>
    <w:rsid w:val="00952C1F"/>
    <w:rsid w:val="00952EF9"/>
    <w:rsid w:val="009530F3"/>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962"/>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634"/>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8D1"/>
    <w:rsid w:val="009A7F0E"/>
    <w:rsid w:val="009B003C"/>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697"/>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C6F"/>
    <w:rsid w:val="009C1D4B"/>
    <w:rsid w:val="009C1E0C"/>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5FC2"/>
    <w:rsid w:val="009C638E"/>
    <w:rsid w:val="009C6768"/>
    <w:rsid w:val="009C6894"/>
    <w:rsid w:val="009C6968"/>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727"/>
    <w:rsid w:val="00A12A73"/>
    <w:rsid w:val="00A12BEE"/>
    <w:rsid w:val="00A12CBF"/>
    <w:rsid w:val="00A12EE8"/>
    <w:rsid w:val="00A131A4"/>
    <w:rsid w:val="00A1342F"/>
    <w:rsid w:val="00A13511"/>
    <w:rsid w:val="00A1365A"/>
    <w:rsid w:val="00A13715"/>
    <w:rsid w:val="00A13CF1"/>
    <w:rsid w:val="00A13D95"/>
    <w:rsid w:val="00A145D0"/>
    <w:rsid w:val="00A14743"/>
    <w:rsid w:val="00A14B5D"/>
    <w:rsid w:val="00A152DD"/>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33"/>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953"/>
    <w:rsid w:val="00A23AB0"/>
    <w:rsid w:val="00A23CE4"/>
    <w:rsid w:val="00A24150"/>
    <w:rsid w:val="00A24617"/>
    <w:rsid w:val="00A2470A"/>
    <w:rsid w:val="00A2481C"/>
    <w:rsid w:val="00A24CCF"/>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37"/>
    <w:rsid w:val="00A35683"/>
    <w:rsid w:val="00A35735"/>
    <w:rsid w:val="00A35A0B"/>
    <w:rsid w:val="00A362CB"/>
    <w:rsid w:val="00A36694"/>
    <w:rsid w:val="00A36A6F"/>
    <w:rsid w:val="00A36AD0"/>
    <w:rsid w:val="00A36EE6"/>
    <w:rsid w:val="00A373DE"/>
    <w:rsid w:val="00A3747D"/>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CE2"/>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920"/>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51"/>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3FD4"/>
    <w:rsid w:val="00AD4406"/>
    <w:rsid w:val="00AD48F9"/>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EB"/>
    <w:rsid w:val="00AE6F48"/>
    <w:rsid w:val="00AE6FDD"/>
    <w:rsid w:val="00AE723D"/>
    <w:rsid w:val="00AE797D"/>
    <w:rsid w:val="00AE7992"/>
    <w:rsid w:val="00AE7C8A"/>
    <w:rsid w:val="00AF0202"/>
    <w:rsid w:val="00AF03F6"/>
    <w:rsid w:val="00AF0414"/>
    <w:rsid w:val="00AF0662"/>
    <w:rsid w:val="00AF07F4"/>
    <w:rsid w:val="00AF0801"/>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707"/>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9D5"/>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44B"/>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01"/>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167E"/>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EC6"/>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183"/>
    <w:rsid w:val="00C432E0"/>
    <w:rsid w:val="00C439F0"/>
    <w:rsid w:val="00C43A6C"/>
    <w:rsid w:val="00C43CE7"/>
    <w:rsid w:val="00C43E69"/>
    <w:rsid w:val="00C44189"/>
    <w:rsid w:val="00C4429C"/>
    <w:rsid w:val="00C4464F"/>
    <w:rsid w:val="00C447FB"/>
    <w:rsid w:val="00C448BB"/>
    <w:rsid w:val="00C44ADA"/>
    <w:rsid w:val="00C44AE3"/>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292"/>
    <w:rsid w:val="00C5257E"/>
    <w:rsid w:val="00C52BEC"/>
    <w:rsid w:val="00C52C1B"/>
    <w:rsid w:val="00C531B4"/>
    <w:rsid w:val="00C532F9"/>
    <w:rsid w:val="00C537F5"/>
    <w:rsid w:val="00C53D25"/>
    <w:rsid w:val="00C53E22"/>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1B79"/>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5F2"/>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35F"/>
    <w:rsid w:val="00D315CF"/>
    <w:rsid w:val="00D31B45"/>
    <w:rsid w:val="00D31B9F"/>
    <w:rsid w:val="00D31BEA"/>
    <w:rsid w:val="00D321C9"/>
    <w:rsid w:val="00D32B6E"/>
    <w:rsid w:val="00D33017"/>
    <w:rsid w:val="00D331F8"/>
    <w:rsid w:val="00D33313"/>
    <w:rsid w:val="00D33410"/>
    <w:rsid w:val="00D334CF"/>
    <w:rsid w:val="00D335CB"/>
    <w:rsid w:val="00D33AB3"/>
    <w:rsid w:val="00D33AFC"/>
    <w:rsid w:val="00D340A9"/>
    <w:rsid w:val="00D3410B"/>
    <w:rsid w:val="00D344C9"/>
    <w:rsid w:val="00D34639"/>
    <w:rsid w:val="00D34F60"/>
    <w:rsid w:val="00D351C4"/>
    <w:rsid w:val="00D353FF"/>
    <w:rsid w:val="00D3591B"/>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01A"/>
    <w:rsid w:val="00D83401"/>
    <w:rsid w:val="00D83C58"/>
    <w:rsid w:val="00D84268"/>
    <w:rsid w:val="00D846C5"/>
    <w:rsid w:val="00D847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C52"/>
    <w:rsid w:val="00DE7D03"/>
    <w:rsid w:val="00DE7D0D"/>
    <w:rsid w:val="00DF0203"/>
    <w:rsid w:val="00DF0220"/>
    <w:rsid w:val="00DF02EC"/>
    <w:rsid w:val="00DF0806"/>
    <w:rsid w:val="00DF09C3"/>
    <w:rsid w:val="00DF0AC1"/>
    <w:rsid w:val="00DF0B0F"/>
    <w:rsid w:val="00DF0D33"/>
    <w:rsid w:val="00DF0E63"/>
    <w:rsid w:val="00DF10FE"/>
    <w:rsid w:val="00DF1300"/>
    <w:rsid w:val="00DF1329"/>
    <w:rsid w:val="00DF13B2"/>
    <w:rsid w:val="00DF1ADA"/>
    <w:rsid w:val="00DF1CE3"/>
    <w:rsid w:val="00DF1DE2"/>
    <w:rsid w:val="00DF1FD6"/>
    <w:rsid w:val="00DF215E"/>
    <w:rsid w:val="00DF29B3"/>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9EA"/>
    <w:rsid w:val="00E01D53"/>
    <w:rsid w:val="00E01DC5"/>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7116"/>
    <w:rsid w:val="00E07686"/>
    <w:rsid w:val="00E07E45"/>
    <w:rsid w:val="00E07FD4"/>
    <w:rsid w:val="00E1007C"/>
    <w:rsid w:val="00E102BD"/>
    <w:rsid w:val="00E102E3"/>
    <w:rsid w:val="00E1039D"/>
    <w:rsid w:val="00E103F8"/>
    <w:rsid w:val="00E104DE"/>
    <w:rsid w:val="00E1074E"/>
    <w:rsid w:val="00E10E88"/>
    <w:rsid w:val="00E11CAF"/>
    <w:rsid w:val="00E11EB8"/>
    <w:rsid w:val="00E125EE"/>
    <w:rsid w:val="00E12775"/>
    <w:rsid w:val="00E12A20"/>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900"/>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50B"/>
    <w:rsid w:val="00E9694A"/>
    <w:rsid w:val="00E96C84"/>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976"/>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55D"/>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370"/>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91"/>
    <w:rsid w:val="00EE7ECE"/>
    <w:rsid w:val="00EF0225"/>
    <w:rsid w:val="00EF05B7"/>
    <w:rsid w:val="00EF082A"/>
    <w:rsid w:val="00EF0BBB"/>
    <w:rsid w:val="00EF0E50"/>
    <w:rsid w:val="00EF118F"/>
    <w:rsid w:val="00EF1521"/>
    <w:rsid w:val="00EF16BF"/>
    <w:rsid w:val="00EF1C0D"/>
    <w:rsid w:val="00EF1F0E"/>
    <w:rsid w:val="00EF20FD"/>
    <w:rsid w:val="00EF2786"/>
    <w:rsid w:val="00EF28D7"/>
    <w:rsid w:val="00EF2959"/>
    <w:rsid w:val="00EF29F8"/>
    <w:rsid w:val="00EF2C3D"/>
    <w:rsid w:val="00EF2D50"/>
    <w:rsid w:val="00EF2EF8"/>
    <w:rsid w:val="00EF32B0"/>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6DA"/>
    <w:rsid w:val="00F069AD"/>
    <w:rsid w:val="00F06F02"/>
    <w:rsid w:val="00F06F4C"/>
    <w:rsid w:val="00F07053"/>
    <w:rsid w:val="00F075EA"/>
    <w:rsid w:val="00F07833"/>
    <w:rsid w:val="00F07DEB"/>
    <w:rsid w:val="00F07E69"/>
    <w:rsid w:val="00F10437"/>
    <w:rsid w:val="00F10465"/>
    <w:rsid w:val="00F10864"/>
    <w:rsid w:val="00F108F5"/>
    <w:rsid w:val="00F10CD9"/>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17B"/>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19"/>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EB2"/>
    <w:rsid w:val="00F52FA8"/>
    <w:rsid w:val="00F537DE"/>
    <w:rsid w:val="00F538CD"/>
    <w:rsid w:val="00F54192"/>
    <w:rsid w:val="00F542D8"/>
    <w:rsid w:val="00F548C8"/>
    <w:rsid w:val="00F55902"/>
    <w:rsid w:val="00F55AA4"/>
    <w:rsid w:val="00F55AC5"/>
    <w:rsid w:val="00F55BDE"/>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72"/>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1FDD"/>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5DA"/>
    <w:rsid w:val="00FF37C5"/>
    <w:rsid w:val="00FF3950"/>
    <w:rsid w:val="00FF3A0C"/>
    <w:rsid w:val="00FF3A12"/>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DBE"/>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1045B0FA"/>
  <w15:docId w15:val="{7C2833C6-28FA-41A9-BD8A-41790A73B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FC2"/>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9C5FC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C5FC2"/>
    <w:pPr>
      <w:keepNext w:val="0"/>
      <w:keepLines w:val="0"/>
      <w:widowControl w:val="0"/>
      <w:numPr>
        <w:ilvl w:val="1"/>
        <w:numId w:val="5"/>
      </w:numPr>
      <w:pBdr>
        <w:top w:val="none" w:sz="0" w:space="0" w:color="auto"/>
      </w:pBdr>
      <w:spacing w:before="180"/>
      <w:outlineLvl w:val="1"/>
    </w:pPr>
    <w:rPr>
      <w:sz w:val="32"/>
    </w:rPr>
  </w:style>
  <w:style w:type="paragraph" w:styleId="Heading3">
    <w:name w:val="heading 3"/>
    <w:basedOn w:val="Heading2"/>
    <w:next w:val="Normal"/>
    <w:link w:val="Heading3Char"/>
    <w:qFormat/>
    <w:rsid w:val="009C5FC2"/>
    <w:pPr>
      <w:numPr>
        <w:ilvl w:val="2"/>
      </w:numPr>
      <w:spacing w:before="120"/>
      <w:outlineLvl w:val="2"/>
    </w:pPr>
    <w:rPr>
      <w:sz w:val="28"/>
    </w:rPr>
  </w:style>
  <w:style w:type="paragraph" w:styleId="Heading4">
    <w:name w:val="heading 4"/>
    <w:aliases w:val="h4"/>
    <w:basedOn w:val="Heading3"/>
    <w:next w:val="Normal"/>
    <w:link w:val="Heading4Char"/>
    <w:qFormat/>
    <w:rsid w:val="009C5FC2"/>
    <w:pPr>
      <w:numPr>
        <w:ilvl w:val="3"/>
      </w:numPr>
      <w:outlineLvl w:val="3"/>
    </w:pPr>
    <w:rPr>
      <w:sz w:val="24"/>
    </w:rPr>
  </w:style>
  <w:style w:type="paragraph" w:styleId="Heading5">
    <w:name w:val="heading 5"/>
    <w:basedOn w:val="Heading4"/>
    <w:next w:val="Normal"/>
    <w:link w:val="Heading5Char"/>
    <w:qFormat/>
    <w:rsid w:val="009C5FC2"/>
    <w:pPr>
      <w:numPr>
        <w:ilvl w:val="4"/>
      </w:numPr>
      <w:outlineLvl w:val="4"/>
    </w:pPr>
    <w:rPr>
      <w:sz w:val="22"/>
    </w:rPr>
  </w:style>
  <w:style w:type="paragraph" w:styleId="Heading6">
    <w:name w:val="heading 6"/>
    <w:basedOn w:val="H6"/>
    <w:next w:val="Normal"/>
    <w:qFormat/>
    <w:rsid w:val="009C5FC2"/>
    <w:pPr>
      <w:outlineLvl w:val="5"/>
    </w:pPr>
  </w:style>
  <w:style w:type="paragraph" w:styleId="Heading7">
    <w:name w:val="heading 7"/>
    <w:basedOn w:val="H6"/>
    <w:next w:val="Normal"/>
    <w:qFormat/>
    <w:rsid w:val="009C5FC2"/>
    <w:pPr>
      <w:outlineLvl w:val="6"/>
    </w:pPr>
  </w:style>
  <w:style w:type="paragraph" w:styleId="Heading8">
    <w:name w:val="heading 8"/>
    <w:basedOn w:val="Heading1"/>
    <w:next w:val="Normal"/>
    <w:qFormat/>
    <w:rsid w:val="009C5FC2"/>
    <w:pPr>
      <w:outlineLvl w:val="7"/>
    </w:pPr>
  </w:style>
  <w:style w:type="paragraph" w:styleId="Heading9">
    <w:name w:val="heading 9"/>
    <w:basedOn w:val="Heading8"/>
    <w:next w:val="Normal"/>
    <w:qFormat/>
    <w:rsid w:val="009C5FC2"/>
    <w:pPr>
      <w:outlineLvl w:val="8"/>
    </w:pPr>
  </w:style>
  <w:style w:type="character" w:default="1" w:styleId="DefaultParagraphFont">
    <w:name w:val="Default Paragraph Font"/>
    <w:uiPriority w:val="1"/>
    <w:semiHidden/>
    <w:unhideWhenUsed/>
    <w:rsid w:val="009C5F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5FC2"/>
  </w:style>
  <w:style w:type="paragraph" w:styleId="TOC8">
    <w:name w:val="toc 8"/>
    <w:basedOn w:val="TOC1"/>
    <w:semiHidden/>
    <w:rsid w:val="009C5FC2"/>
    <w:pPr>
      <w:spacing w:before="180"/>
      <w:ind w:left="2693" w:hanging="2693"/>
    </w:pPr>
    <w:rPr>
      <w:b/>
    </w:rPr>
  </w:style>
  <w:style w:type="paragraph" w:styleId="TOC1">
    <w:name w:val="toc 1"/>
    <w:uiPriority w:val="39"/>
    <w:rsid w:val="009C5F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C5F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C5FC2"/>
    <w:pPr>
      <w:ind w:left="1701" w:hanging="1701"/>
    </w:pPr>
  </w:style>
  <w:style w:type="paragraph" w:styleId="TOC4">
    <w:name w:val="toc 4"/>
    <w:basedOn w:val="TOC3"/>
    <w:semiHidden/>
    <w:rsid w:val="009C5FC2"/>
    <w:pPr>
      <w:ind w:left="1418" w:hanging="1418"/>
    </w:pPr>
  </w:style>
  <w:style w:type="paragraph" w:styleId="TOC3">
    <w:name w:val="toc 3"/>
    <w:basedOn w:val="TOC2"/>
    <w:semiHidden/>
    <w:rsid w:val="009C5FC2"/>
    <w:pPr>
      <w:ind w:left="1134" w:hanging="1134"/>
    </w:pPr>
  </w:style>
  <w:style w:type="paragraph" w:styleId="TOC2">
    <w:name w:val="toc 2"/>
    <w:basedOn w:val="TOC1"/>
    <w:semiHidden/>
    <w:rsid w:val="009C5FC2"/>
    <w:pPr>
      <w:keepNext w:val="0"/>
      <w:spacing w:before="0"/>
      <w:ind w:left="851" w:hanging="851"/>
    </w:pPr>
    <w:rPr>
      <w:sz w:val="20"/>
    </w:rPr>
  </w:style>
  <w:style w:type="paragraph" w:styleId="Index2">
    <w:name w:val="index 2"/>
    <w:basedOn w:val="Index1"/>
    <w:semiHidden/>
    <w:rsid w:val="009C5FC2"/>
    <w:pPr>
      <w:ind w:left="284"/>
    </w:pPr>
  </w:style>
  <w:style w:type="paragraph" w:styleId="Index1">
    <w:name w:val="index 1"/>
    <w:basedOn w:val="Normal"/>
    <w:semiHidden/>
    <w:rsid w:val="009C5FC2"/>
    <w:pPr>
      <w:keepLines/>
    </w:pPr>
  </w:style>
  <w:style w:type="paragraph" w:customStyle="1" w:styleId="ZH">
    <w:name w:val="ZH"/>
    <w:rsid w:val="009C5FC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C5FC2"/>
    <w:pPr>
      <w:outlineLvl w:val="9"/>
    </w:pPr>
  </w:style>
  <w:style w:type="paragraph" w:styleId="ListNumber2">
    <w:name w:val="List Number 2"/>
    <w:basedOn w:val="ListNumber"/>
    <w:rsid w:val="009C5F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9C5FC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9C5FC2"/>
    <w:rPr>
      <w:b/>
      <w:position w:val="6"/>
      <w:sz w:val="16"/>
    </w:rPr>
  </w:style>
  <w:style w:type="paragraph" w:styleId="FootnoteText">
    <w:name w:val="footnote text"/>
    <w:basedOn w:val="Normal"/>
    <w:semiHidden/>
    <w:rsid w:val="009C5FC2"/>
    <w:pPr>
      <w:keepLines/>
      <w:ind w:left="454" w:hanging="454"/>
    </w:pPr>
    <w:rPr>
      <w:sz w:val="16"/>
    </w:rPr>
  </w:style>
  <w:style w:type="paragraph" w:customStyle="1" w:styleId="TAH">
    <w:name w:val="TAH"/>
    <w:basedOn w:val="TAC"/>
    <w:link w:val="TAHCar"/>
    <w:rsid w:val="009C5FC2"/>
    <w:rPr>
      <w:b/>
    </w:rPr>
  </w:style>
  <w:style w:type="paragraph" w:customStyle="1" w:styleId="TAC">
    <w:name w:val="TAC"/>
    <w:basedOn w:val="TAL"/>
    <w:link w:val="TACChar"/>
    <w:rsid w:val="009C5FC2"/>
    <w:pPr>
      <w:jc w:val="center"/>
    </w:pPr>
  </w:style>
  <w:style w:type="paragraph" w:customStyle="1" w:styleId="TF">
    <w:name w:val="TF"/>
    <w:basedOn w:val="TH"/>
    <w:link w:val="TFChar"/>
    <w:rsid w:val="009C5FC2"/>
    <w:pPr>
      <w:keepNext w:val="0"/>
      <w:spacing w:before="0" w:after="240"/>
    </w:pPr>
  </w:style>
  <w:style w:type="paragraph" w:customStyle="1" w:styleId="NO">
    <w:name w:val="NO"/>
    <w:basedOn w:val="Normal"/>
    <w:rsid w:val="009C5FC2"/>
    <w:pPr>
      <w:keepLines/>
      <w:ind w:left="1135" w:hanging="851"/>
    </w:pPr>
  </w:style>
  <w:style w:type="paragraph" w:styleId="TOC9">
    <w:name w:val="toc 9"/>
    <w:basedOn w:val="TOC8"/>
    <w:semiHidden/>
    <w:rsid w:val="009C5FC2"/>
    <w:pPr>
      <w:ind w:left="1418" w:hanging="1418"/>
    </w:pPr>
  </w:style>
  <w:style w:type="paragraph" w:customStyle="1" w:styleId="EX">
    <w:name w:val="EX"/>
    <w:basedOn w:val="Normal"/>
    <w:rsid w:val="009C5FC2"/>
    <w:pPr>
      <w:keepLines/>
      <w:ind w:left="1702" w:hanging="1418"/>
    </w:pPr>
  </w:style>
  <w:style w:type="paragraph" w:customStyle="1" w:styleId="FP">
    <w:name w:val="FP"/>
    <w:basedOn w:val="Normal"/>
    <w:rsid w:val="009C5FC2"/>
  </w:style>
  <w:style w:type="paragraph" w:customStyle="1" w:styleId="LD">
    <w:name w:val="LD"/>
    <w:rsid w:val="009C5FC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C5FC2"/>
  </w:style>
  <w:style w:type="paragraph" w:customStyle="1" w:styleId="EW">
    <w:name w:val="EW"/>
    <w:basedOn w:val="EX"/>
    <w:rsid w:val="009C5FC2"/>
  </w:style>
  <w:style w:type="paragraph" w:styleId="TOC6">
    <w:name w:val="toc 6"/>
    <w:basedOn w:val="TOC5"/>
    <w:next w:val="Normal"/>
    <w:semiHidden/>
    <w:rsid w:val="009C5FC2"/>
    <w:pPr>
      <w:ind w:left="1985" w:hanging="1985"/>
    </w:pPr>
  </w:style>
  <w:style w:type="paragraph" w:styleId="TOC7">
    <w:name w:val="toc 7"/>
    <w:basedOn w:val="TOC6"/>
    <w:next w:val="Normal"/>
    <w:semiHidden/>
    <w:rsid w:val="009C5FC2"/>
    <w:pPr>
      <w:ind w:left="2268" w:hanging="2268"/>
    </w:pPr>
  </w:style>
  <w:style w:type="paragraph" w:styleId="ListBullet2">
    <w:name w:val="List Bullet 2"/>
    <w:basedOn w:val="ListBullet"/>
    <w:rsid w:val="009C5FC2"/>
    <w:pPr>
      <w:ind w:left="851"/>
    </w:pPr>
  </w:style>
  <w:style w:type="paragraph" w:styleId="ListBullet3">
    <w:name w:val="List Bullet 3"/>
    <w:basedOn w:val="ListBullet2"/>
    <w:rsid w:val="009C5FC2"/>
    <w:pPr>
      <w:ind w:left="1135"/>
    </w:pPr>
  </w:style>
  <w:style w:type="paragraph" w:styleId="ListNumber">
    <w:name w:val="List Number"/>
    <w:basedOn w:val="List"/>
    <w:rsid w:val="009C5FC2"/>
  </w:style>
  <w:style w:type="paragraph" w:customStyle="1" w:styleId="EQ">
    <w:name w:val="EQ"/>
    <w:basedOn w:val="Normal"/>
    <w:next w:val="Normal"/>
    <w:rsid w:val="009C5FC2"/>
    <w:pPr>
      <w:keepLines/>
      <w:tabs>
        <w:tab w:val="center" w:pos="4536"/>
        <w:tab w:val="right" w:pos="9072"/>
      </w:tabs>
    </w:pPr>
    <w:rPr>
      <w:noProof/>
    </w:rPr>
  </w:style>
  <w:style w:type="paragraph" w:customStyle="1" w:styleId="TH">
    <w:name w:val="TH"/>
    <w:basedOn w:val="Normal"/>
    <w:link w:val="THChar"/>
    <w:rsid w:val="009C5FC2"/>
    <w:pPr>
      <w:keepNext/>
      <w:keepLines/>
      <w:spacing w:before="60"/>
      <w:jc w:val="center"/>
    </w:pPr>
    <w:rPr>
      <w:b/>
    </w:rPr>
  </w:style>
  <w:style w:type="paragraph" w:customStyle="1" w:styleId="NF">
    <w:name w:val="NF"/>
    <w:basedOn w:val="NO"/>
    <w:rsid w:val="009C5FC2"/>
    <w:pPr>
      <w:keepNext/>
    </w:pPr>
    <w:rPr>
      <w:sz w:val="18"/>
    </w:rPr>
  </w:style>
  <w:style w:type="paragraph" w:customStyle="1" w:styleId="PL">
    <w:name w:val="PL"/>
    <w:link w:val="PLChar"/>
    <w:rsid w:val="009C5F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C5FC2"/>
    <w:pPr>
      <w:jc w:val="right"/>
    </w:pPr>
  </w:style>
  <w:style w:type="paragraph" w:customStyle="1" w:styleId="H6">
    <w:name w:val="H6"/>
    <w:basedOn w:val="Heading5"/>
    <w:next w:val="Normal"/>
    <w:rsid w:val="009C5FC2"/>
    <w:pPr>
      <w:ind w:left="1985" w:hanging="1985"/>
      <w:outlineLvl w:val="9"/>
    </w:pPr>
    <w:rPr>
      <w:sz w:val="20"/>
    </w:rPr>
  </w:style>
  <w:style w:type="paragraph" w:customStyle="1" w:styleId="TAN">
    <w:name w:val="TAN"/>
    <w:basedOn w:val="TAL"/>
    <w:rsid w:val="009C5FC2"/>
    <w:pPr>
      <w:ind w:left="851" w:hanging="851"/>
    </w:pPr>
  </w:style>
  <w:style w:type="paragraph" w:customStyle="1" w:styleId="TAL">
    <w:name w:val="TAL"/>
    <w:basedOn w:val="Normal"/>
    <w:link w:val="TALCar"/>
    <w:rsid w:val="009C5FC2"/>
    <w:pPr>
      <w:keepNext/>
      <w:keepLines/>
    </w:pPr>
    <w:rPr>
      <w:sz w:val="18"/>
    </w:rPr>
  </w:style>
  <w:style w:type="paragraph" w:customStyle="1" w:styleId="ZA">
    <w:name w:val="ZA"/>
    <w:rsid w:val="009C5F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C5F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C5FC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C5F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C5FC2"/>
    <w:pPr>
      <w:framePr w:wrap="notBeside" w:y="16161"/>
    </w:pPr>
  </w:style>
  <w:style w:type="character" w:customStyle="1" w:styleId="ZGSM">
    <w:name w:val="ZGSM"/>
    <w:rsid w:val="009C5FC2"/>
  </w:style>
  <w:style w:type="paragraph" w:styleId="List2">
    <w:name w:val="List 2"/>
    <w:basedOn w:val="List"/>
    <w:rsid w:val="009C5FC2"/>
    <w:pPr>
      <w:ind w:left="851"/>
    </w:pPr>
  </w:style>
  <w:style w:type="paragraph" w:customStyle="1" w:styleId="ZG">
    <w:name w:val="ZG"/>
    <w:rsid w:val="009C5FC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C5FC2"/>
    <w:pPr>
      <w:ind w:left="1135"/>
    </w:pPr>
  </w:style>
  <w:style w:type="paragraph" w:styleId="List4">
    <w:name w:val="List 4"/>
    <w:basedOn w:val="List3"/>
    <w:rsid w:val="009C5FC2"/>
    <w:pPr>
      <w:ind w:left="1418"/>
    </w:pPr>
  </w:style>
  <w:style w:type="paragraph" w:styleId="List5">
    <w:name w:val="List 5"/>
    <w:basedOn w:val="List4"/>
    <w:rsid w:val="009C5FC2"/>
    <w:pPr>
      <w:ind w:left="1702"/>
    </w:pPr>
  </w:style>
  <w:style w:type="paragraph" w:customStyle="1" w:styleId="EditorsNote">
    <w:name w:val="Editor's Note"/>
    <w:aliases w:val="EN"/>
    <w:basedOn w:val="NO"/>
    <w:link w:val="EditorsNoteCharChar"/>
    <w:rsid w:val="009C5FC2"/>
    <w:rPr>
      <w:color w:val="FF0000"/>
    </w:rPr>
  </w:style>
  <w:style w:type="paragraph" w:styleId="List">
    <w:name w:val="List"/>
    <w:basedOn w:val="Normal"/>
    <w:rsid w:val="009C5FC2"/>
    <w:pPr>
      <w:ind w:left="568" w:hanging="284"/>
    </w:pPr>
  </w:style>
  <w:style w:type="paragraph" w:styleId="ListBullet">
    <w:name w:val="List Bullet"/>
    <w:basedOn w:val="List"/>
    <w:rsid w:val="009C5FC2"/>
  </w:style>
  <w:style w:type="paragraph" w:styleId="ListBullet4">
    <w:name w:val="List Bullet 4"/>
    <w:basedOn w:val="ListBullet3"/>
    <w:rsid w:val="009C5FC2"/>
    <w:pPr>
      <w:ind w:left="1418"/>
    </w:pPr>
  </w:style>
  <w:style w:type="paragraph" w:styleId="ListBullet5">
    <w:name w:val="List Bullet 5"/>
    <w:basedOn w:val="ListBullet4"/>
    <w:rsid w:val="009C5FC2"/>
    <w:pPr>
      <w:ind w:left="1702"/>
    </w:pPr>
  </w:style>
  <w:style w:type="paragraph" w:customStyle="1" w:styleId="B1">
    <w:name w:val="B1"/>
    <w:basedOn w:val="List"/>
    <w:link w:val="B10"/>
    <w:uiPriority w:val="99"/>
    <w:rsid w:val="009C5FC2"/>
  </w:style>
  <w:style w:type="paragraph" w:customStyle="1" w:styleId="B2">
    <w:name w:val="B2"/>
    <w:basedOn w:val="List2"/>
    <w:rsid w:val="009C5FC2"/>
  </w:style>
  <w:style w:type="paragraph" w:customStyle="1" w:styleId="B3">
    <w:name w:val="B3"/>
    <w:basedOn w:val="List3"/>
    <w:rsid w:val="009C5FC2"/>
  </w:style>
  <w:style w:type="paragraph" w:customStyle="1" w:styleId="B4">
    <w:name w:val="B4"/>
    <w:basedOn w:val="List4"/>
    <w:rsid w:val="009C5FC2"/>
  </w:style>
  <w:style w:type="paragraph" w:customStyle="1" w:styleId="B5">
    <w:name w:val="B5"/>
    <w:basedOn w:val="List5"/>
    <w:rsid w:val="009C5FC2"/>
  </w:style>
  <w:style w:type="paragraph" w:styleId="Footer">
    <w:name w:val="footer"/>
    <w:basedOn w:val="Header"/>
    <w:link w:val="FooterChar"/>
    <w:uiPriority w:val="99"/>
    <w:rsid w:val="009C5FC2"/>
    <w:pPr>
      <w:jc w:val="center"/>
    </w:pPr>
    <w:rPr>
      <w:i/>
    </w:rPr>
  </w:style>
  <w:style w:type="paragraph" w:customStyle="1" w:styleId="ZTD">
    <w:name w:val="ZTD"/>
    <w:basedOn w:val="ZB"/>
    <w:rsid w:val="009C5FC2"/>
    <w:pPr>
      <w:framePr w:hRule="auto" w:wrap="notBeside" w:y="852"/>
    </w:pPr>
    <w:rPr>
      <w:i w:val="0"/>
      <w:sz w:val="40"/>
    </w:rPr>
  </w:style>
  <w:style w:type="character" w:customStyle="1" w:styleId="MTEquationSection">
    <w:name w:val="MTEquationSection"/>
    <w:rsid w:val="009C5FC2"/>
    <w:rPr>
      <w:rFonts w:ascii="Arial" w:hAnsi="Arial"/>
      <w:vanish w:val="0"/>
      <w:color w:val="FF0000"/>
      <w:sz w:val="24"/>
    </w:rPr>
  </w:style>
  <w:style w:type="paragraph" w:styleId="BodyText3">
    <w:name w:val="Body Text 3"/>
    <w:basedOn w:val="Normal"/>
    <w:rsid w:val="009C5FC2"/>
    <w:rPr>
      <w:i/>
    </w:rPr>
  </w:style>
  <w:style w:type="paragraph" w:styleId="DocumentMap">
    <w:name w:val="Document Map"/>
    <w:basedOn w:val="Normal"/>
    <w:semiHidden/>
    <w:rsid w:val="009C5FC2"/>
    <w:pPr>
      <w:shd w:val="clear" w:color="auto" w:fill="000080"/>
    </w:pPr>
    <w:rPr>
      <w:rFonts w:ascii="Tahoma" w:hAnsi="Tahoma"/>
    </w:rPr>
  </w:style>
  <w:style w:type="paragraph" w:customStyle="1" w:styleId="Bulletedo1">
    <w:name w:val="Bulleted o 1"/>
    <w:basedOn w:val="Normal"/>
    <w:rsid w:val="009C5FC2"/>
    <w:pPr>
      <w:numPr>
        <w:numId w:val="1"/>
      </w:numPr>
    </w:pPr>
  </w:style>
  <w:style w:type="paragraph" w:customStyle="1" w:styleId="text">
    <w:name w:val="text"/>
    <w:basedOn w:val="Normal"/>
    <w:rsid w:val="009C5FC2"/>
    <w:pPr>
      <w:spacing w:after="240"/>
      <w:jc w:val="both"/>
    </w:pPr>
    <w:rPr>
      <w:lang w:eastAsia="zh-CN"/>
    </w:rPr>
  </w:style>
  <w:style w:type="paragraph" w:customStyle="1" w:styleId="Equation">
    <w:name w:val="Equation"/>
    <w:basedOn w:val="Normal"/>
    <w:next w:val="Normal"/>
    <w:rsid w:val="009C5FC2"/>
    <w:pPr>
      <w:tabs>
        <w:tab w:val="right" w:pos="10206"/>
      </w:tabs>
      <w:spacing w:after="220"/>
      <w:ind w:left="1298"/>
    </w:pPr>
    <w:rPr>
      <w:lang w:eastAsia="zh-CN"/>
    </w:rPr>
  </w:style>
  <w:style w:type="paragraph" w:customStyle="1" w:styleId="00BodyText">
    <w:name w:val="00 BodyText"/>
    <w:basedOn w:val="Normal"/>
    <w:rsid w:val="009C5FC2"/>
    <w:pPr>
      <w:spacing w:after="220"/>
    </w:pPr>
  </w:style>
  <w:style w:type="paragraph" w:customStyle="1" w:styleId="11BodyText">
    <w:name w:val="11 BodyText"/>
    <w:basedOn w:val="Normal"/>
    <w:rsid w:val="009C5FC2"/>
    <w:pPr>
      <w:spacing w:after="220"/>
      <w:ind w:left="1298"/>
    </w:pPr>
  </w:style>
  <w:style w:type="paragraph" w:customStyle="1" w:styleId="table">
    <w:name w:val="table"/>
    <w:basedOn w:val="text"/>
    <w:next w:val="text"/>
    <w:rsid w:val="009C5FC2"/>
    <w:pPr>
      <w:spacing w:after="0"/>
      <w:jc w:val="center"/>
    </w:pPr>
    <w:rPr>
      <w:sz w:val="20"/>
    </w:rPr>
  </w:style>
  <w:style w:type="paragraph" w:styleId="Caption">
    <w:name w:val="caption"/>
    <w:aliases w:val="cap,3GPP Caption Table,cap Char,Caption Char,Caption Char1 Char,cap Char Char1,Caption Char Char1 Char,cap Char2,条目,cap Char Char Char Char Char Char Char,Caption Char2,Caption Char Char Char,Caption Char Char1,fig and tbl,fighead2"/>
    <w:basedOn w:val="Normal"/>
    <w:next w:val="Normal"/>
    <w:link w:val="CaptionChar1"/>
    <w:qFormat/>
    <w:rsid w:val="009C5FC2"/>
    <w:pPr>
      <w:spacing w:before="120" w:after="120"/>
    </w:pPr>
    <w:rPr>
      <w:b/>
      <w:bCs/>
    </w:rPr>
  </w:style>
  <w:style w:type="paragraph" w:customStyle="1" w:styleId="bodyCharCharChar">
    <w:name w:val="body Char Char Char"/>
    <w:basedOn w:val="Normal"/>
    <w:rsid w:val="009C5FC2"/>
    <w:pPr>
      <w:tabs>
        <w:tab w:val="left" w:pos="2160"/>
      </w:tabs>
      <w:spacing w:before="120" w:after="120" w:line="280" w:lineRule="atLeast"/>
      <w:jc w:val="both"/>
    </w:pPr>
    <w:rPr>
      <w:rFonts w:ascii="New York" w:hAnsi="New York"/>
    </w:rPr>
  </w:style>
  <w:style w:type="paragraph" w:styleId="BodyText">
    <w:name w:val="Body Text"/>
    <w:aliases w:val="bt"/>
    <w:basedOn w:val="Normal"/>
    <w:rsid w:val="009C5FC2"/>
    <w:pPr>
      <w:spacing w:after="120"/>
      <w:jc w:val="both"/>
    </w:pPr>
    <w:rPr>
      <w:rFonts w:ascii="Times" w:hAnsi="Times"/>
    </w:rPr>
  </w:style>
  <w:style w:type="paragraph" w:styleId="BodyText2">
    <w:name w:val="Body Text 2"/>
    <w:basedOn w:val="Normal"/>
    <w:rsid w:val="009C5FC2"/>
    <w:pPr>
      <w:tabs>
        <w:tab w:val="left" w:pos="1985"/>
      </w:tabs>
      <w:jc w:val="both"/>
    </w:pPr>
  </w:style>
  <w:style w:type="character" w:customStyle="1" w:styleId="Heading1Char">
    <w:name w:val="Heading 1 Char"/>
    <w:rsid w:val="009C5FC2"/>
    <w:rPr>
      <w:rFonts w:ascii="Arial" w:hAnsi="Arial"/>
      <w:sz w:val="36"/>
      <w:lang w:val="en-GB" w:eastAsia="en-US" w:bidi="ar-SA"/>
    </w:rPr>
  </w:style>
  <w:style w:type="paragraph" w:customStyle="1" w:styleId="body">
    <w:name w:val="body"/>
    <w:basedOn w:val="Normal"/>
    <w:rsid w:val="009C5FC2"/>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9C5FC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C5FC2"/>
  </w:style>
  <w:style w:type="character" w:styleId="CommentReference">
    <w:name w:val="annotation reference"/>
    <w:semiHidden/>
    <w:rsid w:val="009C5FC2"/>
    <w:rPr>
      <w:sz w:val="16"/>
      <w:szCs w:val="16"/>
    </w:rPr>
  </w:style>
  <w:style w:type="paragraph" w:styleId="CommentText">
    <w:name w:val="annotation text"/>
    <w:basedOn w:val="Normal"/>
    <w:link w:val="CommentTextChar"/>
    <w:rsid w:val="009C5FC2"/>
    <w:rPr>
      <w:lang w:eastAsia="x-none"/>
    </w:rPr>
  </w:style>
  <w:style w:type="paragraph" w:styleId="CommentSubject">
    <w:name w:val="annotation subject"/>
    <w:basedOn w:val="CommentText"/>
    <w:next w:val="CommentText"/>
    <w:semiHidden/>
    <w:rsid w:val="009C5FC2"/>
    <w:rPr>
      <w:b/>
      <w:bCs/>
    </w:rPr>
  </w:style>
  <w:style w:type="paragraph" w:styleId="BalloonText">
    <w:name w:val="Balloon Text"/>
    <w:basedOn w:val="Normal"/>
    <w:semiHidden/>
    <w:rsid w:val="009C5FC2"/>
    <w:rPr>
      <w:rFonts w:ascii="Tahoma" w:hAnsi="Tahoma" w:cs="Tahoma"/>
      <w:sz w:val="16"/>
      <w:szCs w:val="16"/>
    </w:rPr>
  </w:style>
  <w:style w:type="paragraph" w:customStyle="1" w:styleId="CRCoverPage">
    <w:name w:val="CR Cover Page"/>
    <w:rsid w:val="009C5FC2"/>
    <w:pPr>
      <w:spacing w:after="120"/>
    </w:pPr>
    <w:rPr>
      <w:rFonts w:ascii="Arial" w:eastAsia="MS Mincho" w:hAnsi="Arial"/>
      <w:lang w:val="en-GB" w:eastAsia="en-US"/>
    </w:rPr>
  </w:style>
  <w:style w:type="character" w:customStyle="1" w:styleId="Heading1Char1">
    <w:name w:val="Heading 1 Char1"/>
    <w:link w:val="Heading1"/>
    <w:rsid w:val="009C5FC2"/>
    <w:rPr>
      <w:rFonts w:ascii="Arial" w:hAnsi="Arial"/>
      <w:sz w:val="36"/>
      <w:lang w:val="en-GB" w:eastAsia="en-US"/>
    </w:rPr>
  </w:style>
  <w:style w:type="character" w:customStyle="1" w:styleId="Heading2Char">
    <w:name w:val="Heading 2 Char"/>
    <w:link w:val="Heading2"/>
    <w:rsid w:val="009C5FC2"/>
    <w:rPr>
      <w:rFonts w:ascii="Arial" w:hAnsi="Arial"/>
      <w:sz w:val="32"/>
      <w:lang w:val="en-GB" w:eastAsia="en-US"/>
    </w:rPr>
  </w:style>
  <w:style w:type="character" w:customStyle="1" w:styleId="Heading3Char">
    <w:name w:val="Heading 3 Char"/>
    <w:link w:val="Heading3"/>
    <w:rsid w:val="009C5FC2"/>
    <w:rPr>
      <w:rFonts w:ascii="Arial" w:hAnsi="Arial"/>
      <w:sz w:val="28"/>
      <w:lang w:val="en-GB" w:eastAsia="en-US"/>
    </w:rPr>
  </w:style>
  <w:style w:type="character" w:customStyle="1" w:styleId="Heading4Char">
    <w:name w:val="Heading 4 Char"/>
    <w:aliases w:val="h4 Char"/>
    <w:link w:val="Heading4"/>
    <w:rsid w:val="009C5FC2"/>
    <w:rPr>
      <w:rFonts w:ascii="Arial" w:hAnsi="Arial"/>
      <w:sz w:val="24"/>
      <w:lang w:val="en-GB" w:eastAsia="en-US"/>
    </w:rPr>
  </w:style>
  <w:style w:type="character" w:customStyle="1" w:styleId="Heading5Char">
    <w:name w:val="Heading 5 Char"/>
    <w:link w:val="Heading5"/>
    <w:rsid w:val="009C5FC2"/>
    <w:rPr>
      <w:rFonts w:ascii="Arial" w:hAnsi="Arial"/>
      <w:sz w:val="22"/>
      <w:lang w:val="en-GB" w:eastAsia="en-US"/>
    </w:rPr>
  </w:style>
  <w:style w:type="character" w:customStyle="1" w:styleId="CharChar3">
    <w:name w:val="Char Char3"/>
    <w:rsid w:val="009C5FC2"/>
    <w:rPr>
      <w:rFonts w:ascii="Arial" w:hAnsi="Arial"/>
      <w:sz w:val="36"/>
      <w:lang w:val="en-GB" w:eastAsia="en-US" w:bidi="ar-SA"/>
    </w:rPr>
  </w:style>
  <w:style w:type="character" w:customStyle="1" w:styleId="CharChar2">
    <w:name w:val="Char Char2"/>
    <w:rsid w:val="009C5FC2"/>
    <w:rPr>
      <w:rFonts w:ascii="Arial" w:hAnsi="Arial"/>
      <w:sz w:val="32"/>
      <w:lang w:val="en-GB" w:eastAsia="en-US" w:bidi="ar-SA"/>
    </w:rPr>
  </w:style>
  <w:style w:type="character" w:customStyle="1" w:styleId="CharChar1">
    <w:name w:val="Char Char1"/>
    <w:rsid w:val="009C5FC2"/>
    <w:rPr>
      <w:rFonts w:ascii="Arial" w:hAnsi="Arial"/>
      <w:sz w:val="28"/>
      <w:lang w:val="en-GB" w:eastAsia="en-US" w:bidi="ar-SA"/>
    </w:rPr>
  </w:style>
  <w:style w:type="character" w:customStyle="1" w:styleId="h4CharChar">
    <w:name w:val="h4 Char Char"/>
    <w:rsid w:val="009C5FC2"/>
    <w:rPr>
      <w:rFonts w:ascii="Arial" w:hAnsi="Arial"/>
      <w:sz w:val="24"/>
      <w:lang w:val="en-GB" w:eastAsia="en-US" w:bidi="ar-SA"/>
    </w:rPr>
  </w:style>
  <w:style w:type="character" w:customStyle="1" w:styleId="CharChar">
    <w:name w:val="Char Char"/>
    <w:rsid w:val="009C5FC2"/>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C5FC2"/>
    <w:pPr>
      <w:ind w:left="720"/>
    </w:pPr>
  </w:style>
  <w:style w:type="paragraph" w:customStyle="1" w:styleId="Reference">
    <w:name w:val="Reference"/>
    <w:basedOn w:val="EX"/>
    <w:rsid w:val="009C5FC2"/>
    <w:pPr>
      <w:tabs>
        <w:tab w:val="num" w:pos="360"/>
      </w:tabs>
      <w:suppressAutoHyphens/>
      <w:ind w:left="0" w:firstLine="0"/>
    </w:pPr>
    <w:rPr>
      <w:lang w:eastAsia="ar-SA"/>
    </w:rPr>
  </w:style>
  <w:style w:type="paragraph" w:styleId="Subtitle">
    <w:name w:val="Subtitle"/>
    <w:basedOn w:val="Normal"/>
    <w:next w:val="Normal"/>
    <w:link w:val="SubtitleChar"/>
    <w:qFormat/>
    <w:rsid w:val="009C5FC2"/>
    <w:pPr>
      <w:spacing w:after="60"/>
      <w:jc w:val="center"/>
      <w:outlineLvl w:val="1"/>
    </w:pPr>
    <w:rPr>
      <w:rFonts w:ascii="Cambria" w:eastAsia="Times New Roman" w:hAnsi="Cambria"/>
      <w:lang w:eastAsia="x-none"/>
    </w:rPr>
  </w:style>
  <w:style w:type="character" w:customStyle="1" w:styleId="SubtitleChar">
    <w:name w:val="Subtitle Char"/>
    <w:link w:val="Subtitle"/>
    <w:rsid w:val="009C5FC2"/>
    <w:rPr>
      <w:rFonts w:ascii="Cambria" w:eastAsia="Times New Roman" w:hAnsi="Cambria" w:cstheme="minorBidi"/>
      <w:sz w:val="22"/>
      <w:szCs w:val="22"/>
      <w:lang w:eastAsia="x-none"/>
    </w:rPr>
  </w:style>
  <w:style w:type="paragraph" w:styleId="Revision">
    <w:name w:val="Revision"/>
    <w:hidden/>
    <w:uiPriority w:val="99"/>
    <w:semiHidden/>
    <w:rsid w:val="009C5FC2"/>
    <w:rPr>
      <w:rFonts w:ascii="Times New Roman" w:hAnsi="Times New Roman"/>
      <w:lang w:val="en-GB" w:eastAsia="en-US"/>
    </w:rPr>
  </w:style>
  <w:style w:type="paragraph" w:styleId="NormalWeb">
    <w:name w:val="Normal (Web)"/>
    <w:basedOn w:val="Normal"/>
    <w:uiPriority w:val="99"/>
    <w:unhideWhenUsed/>
    <w:rsid w:val="009C5FC2"/>
    <w:pPr>
      <w:spacing w:before="100" w:beforeAutospacing="1" w:after="100" w:afterAutospacing="1"/>
    </w:pPr>
  </w:style>
  <w:style w:type="character" w:customStyle="1" w:styleId="CommentTextChar">
    <w:name w:val="Comment Text Char"/>
    <w:link w:val="CommentText"/>
    <w:rsid w:val="009C5FC2"/>
    <w:rPr>
      <w:rFonts w:asciiTheme="minorHAnsi" w:eastAsiaTheme="minorHAnsi" w:hAnsiTheme="minorHAnsi" w:cstheme="minorBidi"/>
      <w:sz w:val="22"/>
      <w:szCs w:val="22"/>
      <w:lang w:eastAsia="x-none"/>
    </w:rPr>
  </w:style>
  <w:style w:type="character" w:styleId="PlaceholderText">
    <w:name w:val="Placeholder Text"/>
    <w:uiPriority w:val="99"/>
    <w:semiHidden/>
    <w:rsid w:val="009C5FC2"/>
    <w:rPr>
      <w:color w:val="808080"/>
    </w:rPr>
  </w:style>
  <w:style w:type="character" w:styleId="Hyperlink">
    <w:name w:val="Hyperlink"/>
    <w:uiPriority w:val="99"/>
    <w:rsid w:val="009C5FC2"/>
    <w:rPr>
      <w:color w:val="0000FF"/>
      <w:u w:val="single"/>
    </w:rPr>
  </w:style>
  <w:style w:type="character" w:styleId="FollowedHyperlink">
    <w:name w:val="FollowedHyperlink"/>
    <w:rsid w:val="009C5FC2"/>
    <w:rPr>
      <w:color w:val="800080"/>
      <w:u w:val="single"/>
    </w:rPr>
  </w:style>
  <w:style w:type="table" w:styleId="DarkList-Accent6">
    <w:name w:val="Dark List Accent 6"/>
    <w:basedOn w:val="TableNormal"/>
    <w:uiPriority w:val="70"/>
    <w:rsid w:val="009C5FC2"/>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9C5FC2"/>
    <w:rPr>
      <w:rFonts w:ascii="Arial" w:hAnsi="Arial"/>
      <w:b/>
      <w:i/>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9C5FC2"/>
    <w:rPr>
      <w:rFonts w:ascii="Arial" w:hAnsi="Arial"/>
      <w:b/>
      <w:noProof/>
      <w:sz w:val="18"/>
      <w:lang w:val="en-US" w:eastAsia="en-US"/>
    </w:rPr>
  </w:style>
  <w:style w:type="character" w:customStyle="1" w:styleId="PLChar">
    <w:name w:val="PL Char"/>
    <w:link w:val="PL"/>
    <w:rsid w:val="009C5FC2"/>
    <w:rPr>
      <w:rFonts w:ascii="Courier New" w:hAnsi="Courier New"/>
      <w:noProof/>
      <w:sz w:val="16"/>
      <w:lang w:val="en-US" w:eastAsia="en-US"/>
    </w:rPr>
  </w:style>
  <w:style w:type="character" w:customStyle="1" w:styleId="TALCar">
    <w:name w:val="TAL Car"/>
    <w:link w:val="TAL"/>
    <w:rsid w:val="009C5FC2"/>
    <w:rPr>
      <w:rFonts w:asciiTheme="minorHAnsi" w:eastAsiaTheme="minorHAnsi" w:hAnsiTheme="minorHAnsi" w:cstheme="minorBidi"/>
      <w:sz w:val="18"/>
      <w:szCs w:val="22"/>
      <w:lang w:eastAsia="en-US"/>
    </w:rPr>
  </w:style>
  <w:style w:type="character" w:customStyle="1" w:styleId="THChar">
    <w:name w:val="TH Char"/>
    <w:link w:val="TH"/>
    <w:rsid w:val="009C5FC2"/>
    <w:rPr>
      <w:rFonts w:asciiTheme="minorHAnsi" w:eastAsiaTheme="minorHAnsi" w:hAnsiTheme="minorHAnsi" w:cstheme="minorBidi"/>
      <w:b/>
      <w:sz w:val="22"/>
      <w:szCs w:val="22"/>
      <w:lang w:eastAsia="en-US"/>
    </w:rPr>
  </w:style>
  <w:style w:type="character" w:customStyle="1" w:styleId="TACChar">
    <w:name w:val="TAC Char"/>
    <w:link w:val="TAC"/>
    <w:locked/>
    <w:rsid w:val="009C5FC2"/>
    <w:rPr>
      <w:rFonts w:asciiTheme="minorHAnsi" w:eastAsiaTheme="minorHAnsi" w:hAnsiTheme="minorHAnsi" w:cstheme="minorBidi"/>
      <w:sz w:val="18"/>
      <w:szCs w:val="22"/>
      <w:lang w:eastAsia="en-US"/>
    </w:rPr>
  </w:style>
  <w:style w:type="character" w:customStyle="1" w:styleId="CaptionChar1">
    <w:name w:val="Caption Char1"/>
    <w:aliases w:val="cap Char1,3GPP Caption Table Char,cap Char Char,Caption Char Char,Caption Char1 Char Char,cap Char Char1 Char,Caption Char Char1 Char Char,cap Char2 Char,条目 Char,cap Char Char Char Char Char Char Char Char,Caption Char2 Char,fighead2 Char"/>
    <w:link w:val="Caption"/>
    <w:rsid w:val="009C5FC2"/>
    <w:rPr>
      <w:rFonts w:asciiTheme="minorHAnsi" w:eastAsiaTheme="minorHAnsi" w:hAnsiTheme="minorHAnsi" w:cstheme="minorBidi"/>
      <w:b/>
      <w:bCs/>
      <w:sz w:val="22"/>
      <w:szCs w:val="22"/>
      <w:lang w:eastAsia="en-US"/>
    </w:rPr>
  </w:style>
  <w:style w:type="paragraph" w:customStyle="1" w:styleId="3GPPNormalText">
    <w:name w:val="3GPP Normal Text"/>
    <w:basedOn w:val="BodyText"/>
    <w:link w:val="3GPPNormalTextChar"/>
    <w:qFormat/>
    <w:rsid w:val="009C5FC2"/>
    <w:pPr>
      <w:spacing w:after="180"/>
    </w:pPr>
    <w:rPr>
      <w:rFonts w:ascii="Times New Roman" w:eastAsia="MS Mincho" w:hAnsi="Times New Roman"/>
    </w:rPr>
  </w:style>
  <w:style w:type="character" w:customStyle="1" w:styleId="3GPPNormalTextChar">
    <w:name w:val="3GPP Normal Text Char"/>
    <w:link w:val="3GPPNormalText"/>
    <w:rsid w:val="009C5FC2"/>
    <w:rPr>
      <w:rFonts w:ascii="Times New Roman" w:eastAsia="MS Mincho" w:hAnsi="Times New Roman" w:cstheme="minorBidi"/>
      <w:sz w:val="22"/>
      <w:szCs w:val="22"/>
      <w:lang w:eastAsia="en-US"/>
    </w:rPr>
  </w:style>
  <w:style w:type="paragraph" w:customStyle="1" w:styleId="CharCharCharCharCharChar1CharChar">
    <w:name w:val="Char Char Char Char Char Char1 Char Char"/>
    <w:next w:val="Normal"/>
    <w:semiHidden/>
    <w:rsid w:val="009C5FC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C5FC2"/>
    <w:rPr>
      <w:rFonts w:ascii="Times" w:eastAsia="Batang" w:hAnsi="Times"/>
    </w:rPr>
  </w:style>
  <w:style w:type="character" w:customStyle="1" w:styleId="TextChar">
    <w:name w:val="Text Char"/>
    <w:link w:val="Text0"/>
    <w:rsid w:val="009C5FC2"/>
    <w:rPr>
      <w:rFonts w:ascii="Times" w:eastAsia="Batang" w:hAnsi="Times" w:cstheme="minorBidi"/>
      <w:sz w:val="22"/>
      <w:szCs w:val="22"/>
      <w:lang w:eastAsia="en-US"/>
    </w:rPr>
  </w:style>
  <w:style w:type="character" w:customStyle="1" w:styleId="TFChar">
    <w:name w:val="TF Char"/>
    <w:link w:val="TF"/>
    <w:rsid w:val="009C5FC2"/>
    <w:rPr>
      <w:rFonts w:asciiTheme="minorHAnsi" w:eastAsiaTheme="minorHAnsi" w:hAnsiTheme="minorHAnsi" w:cstheme="minorBidi"/>
      <w:b/>
      <w:sz w:val="22"/>
      <w:szCs w:val="22"/>
      <w:lang w:eastAsia="en-US"/>
    </w:rPr>
  </w:style>
  <w:style w:type="character" w:customStyle="1" w:styleId="TAHCar">
    <w:name w:val="TAH Car"/>
    <w:link w:val="TAH"/>
    <w:rsid w:val="009C5FC2"/>
    <w:rPr>
      <w:rFonts w:asciiTheme="minorHAnsi" w:eastAsiaTheme="minorHAnsi" w:hAnsiTheme="minorHAnsi" w:cstheme="minorBidi"/>
      <w:b/>
      <w:sz w:val="18"/>
      <w:szCs w:val="22"/>
      <w:lang w:eastAsia="en-US"/>
    </w:rPr>
  </w:style>
  <w:style w:type="paragraph" w:styleId="ListNumber4">
    <w:name w:val="List Number 4"/>
    <w:basedOn w:val="Normal"/>
    <w:rsid w:val="009C5FC2"/>
    <w:pPr>
      <w:numPr>
        <w:numId w:val="2"/>
      </w:numPr>
      <w:tabs>
        <w:tab w:val="num" w:pos="1209"/>
      </w:tabs>
      <w:ind w:left="1209"/>
    </w:pPr>
    <w:rPr>
      <w:rFonts w:eastAsia="MS Mincho"/>
      <w:lang w:eastAsia="en-GB"/>
    </w:rPr>
  </w:style>
  <w:style w:type="character" w:customStyle="1" w:styleId="B10">
    <w:name w:val="B1 (文字)"/>
    <w:link w:val="B1"/>
    <w:uiPriority w:val="99"/>
    <w:locked/>
    <w:rsid w:val="009C5FC2"/>
    <w:rPr>
      <w:rFonts w:asciiTheme="minorHAnsi" w:eastAsiaTheme="minorHAnsi" w:hAnsiTheme="minorHAnsi" w:cstheme="minorBidi"/>
      <w:sz w:val="22"/>
      <w:szCs w:val="22"/>
      <w:lang w:eastAsia="en-US"/>
    </w:rPr>
  </w:style>
  <w:style w:type="paragraph" w:customStyle="1" w:styleId="Proposal">
    <w:name w:val="Proposal:"/>
    <w:basedOn w:val="Normal"/>
    <w:link w:val="ProposalZchn"/>
    <w:rsid w:val="009C5FC2"/>
    <w:pPr>
      <w:numPr>
        <w:numId w:val="3"/>
      </w:numPr>
      <w:tabs>
        <w:tab w:val="left" w:pos="1701"/>
      </w:tabs>
      <w:spacing w:after="120"/>
      <w:jc w:val="both"/>
    </w:pPr>
    <w:rPr>
      <w:rFonts w:eastAsia="Times New Roman"/>
      <w:b/>
      <w:bCs/>
      <w:lang w:eastAsia="zh-CN"/>
    </w:rPr>
  </w:style>
  <w:style w:type="character" w:customStyle="1" w:styleId="TALChar">
    <w:name w:val="TAL Char"/>
    <w:locked/>
    <w:rsid w:val="009C5FC2"/>
    <w:rPr>
      <w:rFonts w:ascii="Arial" w:eastAsia="Times New Roman" w:hAnsi="Arial"/>
      <w:sz w:val="18"/>
      <w:lang w:eastAsia="en-US"/>
    </w:rPr>
  </w:style>
  <w:style w:type="character" w:customStyle="1" w:styleId="TAHChar">
    <w:name w:val="TAH Char"/>
    <w:locked/>
    <w:rsid w:val="009C5FC2"/>
    <w:rPr>
      <w:rFonts w:ascii="Arial" w:eastAsia="Times New Roman" w:hAnsi="Arial"/>
      <w:b/>
      <w:sz w:val="18"/>
      <w:lang w:eastAsia="en-US"/>
    </w:rPr>
  </w:style>
  <w:style w:type="character" w:customStyle="1" w:styleId="fontstyle01">
    <w:name w:val="fontstyle01"/>
    <w:rsid w:val="009C5FC2"/>
    <w:rPr>
      <w:rFonts w:ascii="Arial" w:hAnsi="Arial" w:cs="Arial" w:hint="default"/>
      <w:b w:val="0"/>
      <w:bCs w:val="0"/>
      <w:i w:val="0"/>
      <w:iCs w:val="0"/>
      <w:color w:val="003C71"/>
      <w:sz w:val="28"/>
      <w:szCs w:val="28"/>
    </w:rPr>
  </w:style>
  <w:style w:type="character" w:customStyle="1" w:styleId="fontstyle21">
    <w:name w:val="fontstyle21"/>
    <w:rsid w:val="009C5FC2"/>
    <w:rPr>
      <w:rFonts w:ascii="Courier New" w:hAnsi="Courier New" w:cs="Courier New" w:hint="default"/>
      <w:b w:val="0"/>
      <w:bCs w:val="0"/>
      <w:i w:val="0"/>
      <w:iCs w:val="0"/>
      <w:color w:val="003C71"/>
      <w:sz w:val="24"/>
      <w:szCs w:val="24"/>
    </w:rPr>
  </w:style>
  <w:style w:type="character" w:customStyle="1" w:styleId="fontstyle31">
    <w:name w:val="fontstyle31"/>
    <w:rsid w:val="009C5FC2"/>
    <w:rPr>
      <w:rFonts w:ascii="Arial" w:hAnsi="Arial" w:cs="Arial" w:hint="default"/>
      <w:b w:val="0"/>
      <w:bCs w:val="0"/>
      <w:i/>
      <w:iCs/>
      <w:color w:val="003C71"/>
      <w:sz w:val="24"/>
      <w:szCs w:val="24"/>
    </w:rPr>
  </w:style>
  <w:style w:type="paragraph" w:customStyle="1" w:styleId="Style1">
    <w:name w:val="Style1"/>
    <w:basedOn w:val="BodyText"/>
    <w:link w:val="Style1Char"/>
    <w:qFormat/>
    <w:rsid w:val="009C5FC2"/>
    <w:pPr>
      <w:spacing w:after="180"/>
    </w:pPr>
    <w:rPr>
      <w:rFonts w:ascii="Times New Roman" w:hAnsi="Times New Roman"/>
      <w:lang w:eastAsia="zh-CN"/>
    </w:rPr>
  </w:style>
  <w:style w:type="character" w:customStyle="1" w:styleId="Style1Char">
    <w:name w:val="Style1 Char"/>
    <w:link w:val="Style1"/>
    <w:rsid w:val="009C5FC2"/>
    <w:rPr>
      <w:rFonts w:ascii="Times New Roman" w:eastAsiaTheme="minorHAnsi" w:hAnsi="Times New Roman" w:cstheme="minorBidi"/>
      <w:sz w:val="22"/>
      <w:szCs w:val="22"/>
      <w:lang w:eastAsia="zh-CN"/>
    </w:rPr>
  </w:style>
  <w:style w:type="paragraph" w:styleId="NoSpacing">
    <w:name w:val="No Spacing"/>
    <w:uiPriority w:val="1"/>
    <w:qFormat/>
    <w:rsid w:val="009C5FC2"/>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5FC2"/>
    <w:rPr>
      <w:rFonts w:asciiTheme="minorHAnsi" w:eastAsiaTheme="minorHAnsi" w:hAnsiTheme="minorHAnsi" w:cstheme="minorBidi"/>
      <w:sz w:val="22"/>
      <w:szCs w:val="22"/>
      <w:lang w:eastAsia="en-US"/>
    </w:rPr>
  </w:style>
  <w:style w:type="paragraph" w:customStyle="1" w:styleId="3GPPText">
    <w:name w:val="3GPP Text"/>
    <w:basedOn w:val="Normal"/>
    <w:link w:val="3GPPTextChar"/>
    <w:qFormat/>
    <w:rsid w:val="009C5FC2"/>
    <w:pPr>
      <w:spacing w:before="120" w:after="120"/>
      <w:jc w:val="both"/>
    </w:pPr>
  </w:style>
  <w:style w:type="character" w:customStyle="1" w:styleId="3GPPTextChar">
    <w:name w:val="3GPP Text Char"/>
    <w:link w:val="3GPPText"/>
    <w:qFormat/>
    <w:rsid w:val="009C5FC2"/>
    <w:rPr>
      <w:rFonts w:asciiTheme="minorHAnsi" w:eastAsiaTheme="minorHAnsi" w:hAnsiTheme="minorHAnsi" w:cstheme="minorBidi"/>
      <w:sz w:val="22"/>
      <w:szCs w:val="22"/>
      <w:lang w:eastAsia="en-US"/>
    </w:rPr>
  </w:style>
  <w:style w:type="paragraph" w:customStyle="1" w:styleId="Observation">
    <w:name w:val="Observation"/>
    <w:basedOn w:val="Normal"/>
    <w:link w:val="ObservationZchn"/>
    <w:rsid w:val="009C5FC2"/>
    <w:pPr>
      <w:keepLines/>
      <w:numPr>
        <w:numId w:val="4"/>
      </w:numPr>
    </w:pPr>
    <w:rPr>
      <w:b/>
    </w:rPr>
  </w:style>
  <w:style w:type="character" w:customStyle="1" w:styleId="ProposalZchn">
    <w:name w:val="Proposal: Zchn"/>
    <w:link w:val="Proposal"/>
    <w:rsid w:val="009C5FC2"/>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9C5FC2"/>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9C5FC2"/>
  </w:style>
  <w:style w:type="paragraph" w:customStyle="1" w:styleId="TDocProposal">
    <w:name w:val="TDoc Proposal"/>
    <w:basedOn w:val="Normal"/>
    <w:next w:val="Normal"/>
    <w:link w:val="TDocProposalZchn"/>
    <w:qFormat/>
    <w:rsid w:val="009C5FC2"/>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9C5FC2"/>
    <w:rPr>
      <w:rFonts w:ascii="Times New Roman" w:eastAsia="Times New Roman" w:hAnsi="Times New Roman"/>
      <w:b/>
      <w:sz w:val="22"/>
      <w:lang w:eastAsia="ja-JP"/>
    </w:rPr>
  </w:style>
  <w:style w:type="paragraph" w:customStyle="1" w:styleId="TDocObservation">
    <w:name w:val="TDoc Observation"/>
    <w:basedOn w:val="TDocProposal"/>
    <w:link w:val="TDocObservationChar"/>
    <w:qFormat/>
    <w:rsid w:val="009C5FC2"/>
    <w:pPr>
      <w:numPr>
        <w:numId w:val="6"/>
      </w:numPr>
      <w:ind w:left="0" w:firstLine="0"/>
    </w:pPr>
  </w:style>
  <w:style w:type="character" w:customStyle="1" w:styleId="TDocObservationChar">
    <w:name w:val="TDoc Observation Char"/>
    <w:link w:val="TDocObservation"/>
    <w:rsid w:val="009C5FC2"/>
    <w:rPr>
      <w:rFonts w:ascii="Times New Roman" w:eastAsia="Times New Roman" w:hAnsi="Times New Roman"/>
      <w:b/>
      <w:sz w:val="22"/>
      <w:lang w:eastAsia="ja-JP"/>
    </w:rPr>
  </w:style>
  <w:style w:type="numbering" w:customStyle="1" w:styleId="3GPPListofBullets">
    <w:name w:val="3GPP List of Bullets"/>
    <w:rsid w:val="009C5FC2"/>
    <w:pPr>
      <w:numPr>
        <w:numId w:val="9"/>
      </w:numPr>
    </w:pPr>
  </w:style>
  <w:style w:type="character" w:customStyle="1" w:styleId="EditorsNoteCharChar">
    <w:name w:val="Editor's Note Char Char"/>
    <w:link w:val="EditorsNote"/>
    <w:locked/>
    <w:rsid w:val="00970634"/>
    <w:rPr>
      <w:rFonts w:asciiTheme="minorHAnsi" w:eastAsiaTheme="minorHAnsi" w:hAnsiTheme="minorHAnsi" w:cstheme="minorBidi"/>
      <w:color w:val="FF0000"/>
      <w:sz w:val="22"/>
      <w:szCs w:val="22"/>
      <w:lang w:eastAsia="en-US"/>
    </w:rPr>
  </w:style>
  <w:style w:type="paragraph" w:styleId="EndnoteText">
    <w:name w:val="endnote text"/>
    <w:basedOn w:val="Normal"/>
    <w:link w:val="EndnoteTextChar"/>
    <w:semiHidden/>
    <w:unhideWhenUsed/>
    <w:rsid w:val="00517CFC"/>
    <w:pPr>
      <w:spacing w:after="0" w:line="240" w:lineRule="auto"/>
    </w:pPr>
    <w:rPr>
      <w:sz w:val="20"/>
      <w:szCs w:val="20"/>
    </w:rPr>
  </w:style>
  <w:style w:type="character" w:customStyle="1" w:styleId="EndnoteTextChar">
    <w:name w:val="Endnote Text Char"/>
    <w:basedOn w:val="DefaultParagraphFont"/>
    <w:link w:val="EndnoteText"/>
    <w:semiHidden/>
    <w:rsid w:val="00517CFC"/>
    <w:rPr>
      <w:rFonts w:asciiTheme="minorHAnsi" w:eastAsiaTheme="minorHAnsi" w:hAnsiTheme="minorHAnsi" w:cstheme="minorBidi"/>
      <w:lang w:eastAsia="en-US"/>
    </w:rPr>
  </w:style>
  <w:style w:type="character" w:styleId="EndnoteReference">
    <w:name w:val="endnote reference"/>
    <w:basedOn w:val="DefaultParagraphFont"/>
    <w:semiHidden/>
    <w:unhideWhenUsed/>
    <w:rsid w:val="00517CF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netapp01\ks-projekte\FHG_5G_Standardization\2_MEETINGS\_RanMeetingGuideline+Templates\Draft-R1-20xxxxx_TDoc_Templat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0A832-2E58-4B83-A2C8-4277D8C7D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Draft-R1-20xxxxx_TDoc_Template.dotx</Template>
  <TotalTime>0</TotalTime>
  <Pages>6</Pages>
  <Words>1757</Words>
  <Characters>9064</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Discussion on SL UE-to-UE Relay Discovery and (Re-)Selection</vt:lpstr>
      <vt:lpstr>Discussion on SL UE-to-UE Relay Discovery and (Re-)Selection</vt:lpstr>
    </vt:vector>
  </TitlesOfParts>
  <Company/>
  <LinksUpToDate>false</LinksUpToDate>
  <CharactersWithSpaces>10800</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SL UE-to-UE Relay Discovery and (Re-)Selection</dc:title>
  <dc:subject/>
  <dc:creator>pjn</dc:creator>
  <cp:keywords/>
  <cp:lastModifiedBy>pjn</cp:lastModifiedBy>
  <cp:revision>3</cp:revision>
  <dcterms:created xsi:type="dcterms:W3CDTF">2022-11-03T16:52:00Z</dcterms:created>
  <dcterms:modified xsi:type="dcterms:W3CDTF">2022-11-04T00:09:00Z</dcterms:modified>
</cp:coreProperties>
</file>